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ED9657" w14:textId="77777777" w:rsidR="009754F0" w:rsidRPr="009754F0" w:rsidRDefault="009754F0" w:rsidP="007275B8">
      <w:pPr>
        <w:widowControl w:val="0"/>
        <w:pBdr>
          <w:top w:val="nil"/>
          <w:left w:val="nil"/>
          <w:bottom w:val="nil"/>
          <w:right w:val="nil"/>
          <w:between w:val="nil"/>
        </w:pBdr>
        <w:spacing w:after="0" w:line="240" w:lineRule="auto"/>
        <w:jc w:val="center"/>
        <w:rPr>
          <w:rFonts w:eastAsia="Times New Roman" w:cs="Times New Roman"/>
          <w:b/>
          <w:sz w:val="24"/>
          <w:szCs w:val="24"/>
          <w:lang w:val="vi-VN"/>
        </w:rPr>
      </w:pPr>
      <w:bookmarkStart w:id="0" w:name="_GoBack"/>
      <w:bookmarkEnd w:id="0"/>
      <w:r w:rsidRPr="009754F0">
        <w:rPr>
          <w:rFonts w:eastAsia="Times New Roman" w:cs="Times New Roman"/>
          <w:b/>
          <w:sz w:val="24"/>
          <w:szCs w:val="24"/>
          <w:lang w:val="vi-VN"/>
        </w:rPr>
        <w:t>BẢNG SO SÁNH, THUYẾT MINH NỘI DUNG DỰ THẢO NGHỊ ĐỊNH</w:t>
      </w:r>
    </w:p>
    <w:p w14:paraId="17AD53BC" w14:textId="77777777" w:rsidR="00E73F37" w:rsidRDefault="00E73F37" w:rsidP="007275B8">
      <w:pPr>
        <w:widowControl w:val="0"/>
      </w:pPr>
    </w:p>
    <w:tbl>
      <w:tblPr>
        <w:tblStyle w:val="TableGrid"/>
        <w:tblW w:w="15871" w:type="dxa"/>
        <w:jc w:val="center"/>
        <w:tblLook w:val="04A0" w:firstRow="1" w:lastRow="0" w:firstColumn="1" w:lastColumn="0" w:noHBand="0" w:noVBand="1"/>
      </w:tblPr>
      <w:tblGrid>
        <w:gridCol w:w="6799"/>
        <w:gridCol w:w="5529"/>
        <w:gridCol w:w="3543"/>
      </w:tblGrid>
      <w:tr w:rsidR="000F5C72" w14:paraId="116185FD" w14:textId="77777777" w:rsidTr="009C2A5F">
        <w:trPr>
          <w:tblHeader/>
          <w:jc w:val="center"/>
        </w:trPr>
        <w:tc>
          <w:tcPr>
            <w:tcW w:w="6799" w:type="dxa"/>
            <w:vAlign w:val="center"/>
          </w:tcPr>
          <w:p w14:paraId="6F721BC0" w14:textId="77777777" w:rsidR="000F5C72" w:rsidRDefault="009754F0" w:rsidP="00172547">
            <w:pPr>
              <w:widowControl w:val="0"/>
              <w:spacing w:before="60" w:line="360" w:lineRule="atLeast"/>
              <w:jc w:val="center"/>
            </w:pPr>
            <w:r w:rsidRPr="009754F0">
              <w:rPr>
                <w:rFonts w:eastAsia="Times New Roman" w:cs="Times New Roman"/>
                <w:b/>
                <w:bCs/>
                <w:color w:val="000000"/>
                <w:sz w:val="24"/>
                <w:szCs w:val="24"/>
                <w:lang w:val="vi-VN" w:eastAsia="vi-VN"/>
              </w:rPr>
              <w:t>NGHỊ ĐỊNH SỐ 123/2024/NĐ-CP</w:t>
            </w:r>
          </w:p>
        </w:tc>
        <w:tc>
          <w:tcPr>
            <w:tcW w:w="5529" w:type="dxa"/>
            <w:vAlign w:val="center"/>
          </w:tcPr>
          <w:p w14:paraId="079F8765" w14:textId="77777777" w:rsidR="000F5C72" w:rsidRDefault="009754F0" w:rsidP="00543A22">
            <w:pPr>
              <w:widowControl w:val="0"/>
              <w:spacing w:before="60" w:line="360" w:lineRule="atLeast"/>
              <w:jc w:val="center"/>
            </w:pPr>
            <w:r w:rsidRPr="009754F0">
              <w:rPr>
                <w:rFonts w:eastAsia="Times New Roman" w:cs="Times New Roman"/>
                <w:b/>
                <w:bCs/>
                <w:color w:val="000000"/>
                <w:sz w:val="24"/>
                <w:szCs w:val="24"/>
                <w:lang w:val="vi-VN" w:eastAsia="vi-VN"/>
              </w:rPr>
              <w:t>DỰ THẢO</w:t>
            </w:r>
          </w:p>
        </w:tc>
        <w:tc>
          <w:tcPr>
            <w:tcW w:w="3543" w:type="dxa"/>
            <w:vAlign w:val="center"/>
          </w:tcPr>
          <w:p w14:paraId="0E19DDE0" w14:textId="77777777" w:rsidR="000F5C72" w:rsidRDefault="009754F0" w:rsidP="00172547">
            <w:pPr>
              <w:widowControl w:val="0"/>
              <w:spacing w:before="60" w:line="360" w:lineRule="atLeast"/>
              <w:jc w:val="center"/>
            </w:pPr>
            <w:r w:rsidRPr="009754F0">
              <w:rPr>
                <w:rFonts w:eastAsia="Times New Roman" w:cs="Times New Roman"/>
                <w:b/>
                <w:bCs/>
                <w:color w:val="000000"/>
                <w:sz w:val="24"/>
                <w:szCs w:val="24"/>
                <w:lang w:val="vi-VN" w:eastAsia="vi-VN"/>
              </w:rPr>
              <w:t>THUYẾT MINH NỘI DUNG SỬA ĐỔI</w:t>
            </w:r>
          </w:p>
        </w:tc>
      </w:tr>
      <w:tr w:rsidR="000F5C72" w14:paraId="2B12EEA6" w14:textId="77777777" w:rsidTr="009C2A5F">
        <w:trPr>
          <w:jc w:val="center"/>
        </w:trPr>
        <w:tc>
          <w:tcPr>
            <w:tcW w:w="6799" w:type="dxa"/>
          </w:tcPr>
          <w:p w14:paraId="655DE372" w14:textId="77777777" w:rsidR="000F5C72" w:rsidRPr="000F5C72" w:rsidRDefault="000F5C72" w:rsidP="00172547">
            <w:pPr>
              <w:widowControl w:val="0"/>
              <w:spacing w:before="60" w:line="360" w:lineRule="atLeast"/>
              <w:jc w:val="center"/>
              <w:outlineLvl w:val="0"/>
              <w:rPr>
                <w:rFonts w:eastAsia="Times New Roman" w:cs="Times New Roman"/>
                <w:szCs w:val="28"/>
              </w:rPr>
            </w:pPr>
            <w:r w:rsidRPr="000F5C72">
              <w:rPr>
                <w:rFonts w:eastAsia="Times New Roman" w:cs="Times New Roman"/>
                <w:b/>
                <w:bCs/>
                <w:szCs w:val="28"/>
              </w:rPr>
              <w:t>Chương I</w:t>
            </w:r>
          </w:p>
          <w:p w14:paraId="5DEB7084" w14:textId="77777777" w:rsidR="000F5C72" w:rsidRPr="000F5C72" w:rsidRDefault="000F5C72" w:rsidP="00172547">
            <w:pPr>
              <w:widowControl w:val="0"/>
              <w:spacing w:before="60" w:line="360" w:lineRule="atLeast"/>
              <w:jc w:val="center"/>
              <w:outlineLvl w:val="0"/>
              <w:rPr>
                <w:rFonts w:eastAsia="Times New Roman" w:cs="Times New Roman"/>
                <w:b/>
                <w:bCs/>
                <w:szCs w:val="28"/>
              </w:rPr>
            </w:pPr>
            <w:bookmarkStart w:id="1" w:name="chuong_1_name"/>
            <w:r w:rsidRPr="000F5C72">
              <w:rPr>
                <w:rFonts w:eastAsia="Times New Roman" w:cs="Times New Roman"/>
                <w:b/>
                <w:bCs/>
                <w:szCs w:val="28"/>
              </w:rPr>
              <w:t>NHỮNG QUY ĐỊNH CHUNG</w:t>
            </w:r>
            <w:bookmarkEnd w:id="1"/>
          </w:p>
        </w:tc>
        <w:tc>
          <w:tcPr>
            <w:tcW w:w="5529" w:type="dxa"/>
          </w:tcPr>
          <w:p w14:paraId="2C486B92" w14:textId="77777777" w:rsidR="000F5C72" w:rsidRDefault="000F5C72" w:rsidP="00543A22">
            <w:pPr>
              <w:widowControl w:val="0"/>
              <w:spacing w:before="60" w:line="360" w:lineRule="atLeast"/>
              <w:jc w:val="both"/>
            </w:pPr>
          </w:p>
        </w:tc>
        <w:tc>
          <w:tcPr>
            <w:tcW w:w="3543" w:type="dxa"/>
          </w:tcPr>
          <w:p w14:paraId="71537DED" w14:textId="77777777" w:rsidR="000F5C72" w:rsidRDefault="000F5C72" w:rsidP="00172547">
            <w:pPr>
              <w:widowControl w:val="0"/>
              <w:spacing w:before="60" w:line="360" w:lineRule="atLeast"/>
            </w:pPr>
          </w:p>
        </w:tc>
      </w:tr>
      <w:tr w:rsidR="000F5C72" w14:paraId="19509CD9" w14:textId="77777777" w:rsidTr="009C2A5F">
        <w:trPr>
          <w:jc w:val="center"/>
        </w:trPr>
        <w:tc>
          <w:tcPr>
            <w:tcW w:w="6799" w:type="dxa"/>
          </w:tcPr>
          <w:p w14:paraId="105A3265" w14:textId="77777777" w:rsidR="000F5C72" w:rsidRPr="000F5C72" w:rsidRDefault="000F5C72" w:rsidP="00172547">
            <w:pPr>
              <w:widowControl w:val="0"/>
              <w:numPr>
                <w:ilvl w:val="0"/>
                <w:numId w:val="1"/>
              </w:numPr>
              <w:spacing w:before="60" w:line="360" w:lineRule="atLeast"/>
              <w:ind w:left="0" w:firstLine="567"/>
              <w:jc w:val="both"/>
              <w:outlineLvl w:val="0"/>
              <w:rPr>
                <w:rFonts w:eastAsia="Calibri" w:cs="Times New Roman"/>
                <w:szCs w:val="28"/>
              </w:rPr>
            </w:pPr>
            <w:bookmarkStart w:id="2" w:name="dieu_1"/>
            <w:r w:rsidRPr="000F5C72">
              <w:rPr>
                <w:rFonts w:eastAsia="Times New Roman" w:cs="Times New Roman"/>
                <w:b/>
                <w:bCs/>
                <w:szCs w:val="28"/>
              </w:rPr>
              <w:t>Phạm vi điều chỉnh</w:t>
            </w:r>
            <w:bookmarkEnd w:id="2"/>
          </w:p>
          <w:p w14:paraId="6F4C093B" w14:textId="77777777" w:rsidR="000F5C72" w:rsidRPr="000F5C72" w:rsidRDefault="000F5C72" w:rsidP="00172547">
            <w:pPr>
              <w:widowControl w:val="0"/>
              <w:spacing w:before="60" w:line="360" w:lineRule="atLeast"/>
              <w:ind w:firstLine="567"/>
              <w:jc w:val="both"/>
              <w:rPr>
                <w:rFonts w:eastAsia="Times New Roman" w:cs="Times New Roman"/>
                <w:szCs w:val="28"/>
              </w:rPr>
            </w:pPr>
            <w:r w:rsidRPr="000F5C72">
              <w:rPr>
                <w:rFonts w:eastAsia="Times New Roman" w:cs="Times New Roman"/>
                <w:szCs w:val="28"/>
              </w:rPr>
              <w:t>Nghị định này quy định về hành vi vi phạm hành chính trong lĩnh vực đất đai (bao gồm: hành vi vi phạm hành chính đã kết thúc và hành vi vi phạm hành chính đang thực hiện), hình thức xử phạt, mức xử phạt, biện pháp khắc phục hậu quả, thẩm quyền lập biên bản, đối tượng bị xử phạt và thẩm quyền xử phạt vi phạm hành chính trong lĩnh vực đất đai bao gồm vi phạm trong sử dụng đất và vi phạm trong thực hiện dịch vụ về đất đai.</w:t>
            </w:r>
          </w:p>
        </w:tc>
        <w:tc>
          <w:tcPr>
            <w:tcW w:w="5529" w:type="dxa"/>
          </w:tcPr>
          <w:p w14:paraId="530B13A5" w14:textId="77777777" w:rsidR="000F5C72" w:rsidRDefault="000F5C72" w:rsidP="00543A22">
            <w:pPr>
              <w:widowControl w:val="0"/>
              <w:spacing w:before="60" w:line="360" w:lineRule="atLeast"/>
              <w:jc w:val="both"/>
            </w:pPr>
          </w:p>
        </w:tc>
        <w:tc>
          <w:tcPr>
            <w:tcW w:w="3543" w:type="dxa"/>
          </w:tcPr>
          <w:p w14:paraId="6AFD7A7A" w14:textId="77777777" w:rsidR="000F5C72" w:rsidRDefault="000F5C72" w:rsidP="00172547">
            <w:pPr>
              <w:widowControl w:val="0"/>
              <w:spacing w:before="60" w:line="360" w:lineRule="atLeast"/>
            </w:pPr>
          </w:p>
        </w:tc>
      </w:tr>
      <w:tr w:rsidR="000F5C72" w14:paraId="15392959" w14:textId="77777777" w:rsidTr="009C2A5F">
        <w:trPr>
          <w:jc w:val="center"/>
        </w:trPr>
        <w:tc>
          <w:tcPr>
            <w:tcW w:w="6799" w:type="dxa"/>
          </w:tcPr>
          <w:p w14:paraId="449DF47E" w14:textId="77777777" w:rsidR="000F5C72" w:rsidRPr="000F5C72" w:rsidRDefault="000F5C72" w:rsidP="00172547">
            <w:pPr>
              <w:widowControl w:val="0"/>
              <w:numPr>
                <w:ilvl w:val="0"/>
                <w:numId w:val="1"/>
              </w:numPr>
              <w:spacing w:before="60" w:line="360" w:lineRule="atLeast"/>
              <w:ind w:left="0" w:firstLine="567"/>
              <w:jc w:val="both"/>
              <w:outlineLvl w:val="0"/>
              <w:rPr>
                <w:rFonts w:eastAsia="Times New Roman" w:cs="Times New Roman"/>
                <w:b/>
                <w:bCs/>
                <w:szCs w:val="28"/>
              </w:rPr>
            </w:pPr>
            <w:bookmarkStart w:id="3" w:name="dieu_2"/>
            <w:r w:rsidRPr="000F5C72">
              <w:rPr>
                <w:rFonts w:eastAsia="Times New Roman" w:cs="Times New Roman"/>
                <w:b/>
                <w:bCs/>
                <w:szCs w:val="28"/>
              </w:rPr>
              <w:t>Đối tượng áp dụng</w:t>
            </w:r>
            <w:bookmarkEnd w:id="3"/>
          </w:p>
          <w:p w14:paraId="7AB9606F" w14:textId="77777777" w:rsidR="000F5C72" w:rsidRPr="000F5C72" w:rsidRDefault="000F5C72" w:rsidP="00172547">
            <w:pPr>
              <w:widowControl w:val="0"/>
              <w:spacing w:before="60" w:line="360" w:lineRule="atLeast"/>
              <w:ind w:firstLine="567"/>
              <w:jc w:val="both"/>
              <w:rPr>
                <w:rFonts w:eastAsia="Times New Roman" w:cs="Times New Roman"/>
                <w:spacing w:val="-6"/>
                <w:szCs w:val="28"/>
              </w:rPr>
            </w:pPr>
            <w:r w:rsidRPr="000F5C72">
              <w:rPr>
                <w:rFonts w:eastAsia="Times New Roman" w:cs="Times New Roman"/>
                <w:szCs w:val="28"/>
              </w:rPr>
              <w:t xml:space="preserve">1. Tổ chức, cá nhân có hành vi vi phạm hành chính quy định tại Nghị định này xảy ra trên lãnh thổ nước Cộng hòa xã hội chủ nghĩa Việt Nam, trừ </w:t>
            </w:r>
            <w:r w:rsidRPr="000F5C72">
              <w:rPr>
                <w:rFonts w:eastAsia="Times New Roman" w:cs="Times New Roman"/>
                <w:spacing w:val="-6"/>
                <w:szCs w:val="28"/>
              </w:rPr>
              <w:t>trường hợp Điều ước quốc tế mà Việt Nam là thành viên có quy định khác, gồm:</w:t>
            </w:r>
          </w:p>
          <w:p w14:paraId="34B57A49" w14:textId="77777777" w:rsidR="000F5C72" w:rsidRPr="000F5C72" w:rsidRDefault="000F5C72" w:rsidP="00172547">
            <w:pPr>
              <w:widowControl w:val="0"/>
              <w:spacing w:before="60" w:line="360" w:lineRule="atLeast"/>
              <w:ind w:firstLine="567"/>
              <w:jc w:val="both"/>
              <w:rPr>
                <w:rFonts w:eastAsia="Times New Roman" w:cs="Times New Roman"/>
                <w:szCs w:val="28"/>
              </w:rPr>
            </w:pPr>
            <w:r w:rsidRPr="000F5C72">
              <w:rPr>
                <w:rFonts w:eastAsia="Times New Roman" w:cs="Times New Roman"/>
                <w:szCs w:val="28"/>
              </w:rPr>
              <w:t xml:space="preserve">a) Cá nhân trong nước, người Việt Nam định cư ở nước ngoài là công dân Việt Nam, cá nhân nước ngoài, người gốc Việt Nam định cư ở nước ngoài (sau đây gọi là cá nhân); </w:t>
            </w:r>
          </w:p>
          <w:p w14:paraId="31211504" w14:textId="77777777" w:rsidR="000F5C72" w:rsidRPr="000F5C72" w:rsidRDefault="000F5C72" w:rsidP="00172547">
            <w:pPr>
              <w:widowControl w:val="0"/>
              <w:spacing w:before="60" w:line="360" w:lineRule="atLeast"/>
              <w:ind w:firstLine="567"/>
              <w:jc w:val="both"/>
              <w:rPr>
                <w:rFonts w:eastAsia="Times New Roman" w:cs="Times New Roman"/>
                <w:spacing w:val="-4"/>
                <w:szCs w:val="28"/>
              </w:rPr>
            </w:pPr>
            <w:r w:rsidRPr="000F5C72">
              <w:rPr>
                <w:rFonts w:eastAsia="Times New Roman" w:cs="Times New Roman"/>
                <w:spacing w:val="-4"/>
                <w:szCs w:val="28"/>
              </w:rPr>
              <w:lastRenderedPageBreak/>
              <w:t>b) Hộ gia đình, cộng đồng dân cư (bị xử phạt như đối với cá nhân vi phạm);</w:t>
            </w:r>
          </w:p>
          <w:p w14:paraId="5D3013C4" w14:textId="77777777" w:rsidR="000F5C72" w:rsidRPr="000F5C72" w:rsidRDefault="000F5C72" w:rsidP="00172547">
            <w:pPr>
              <w:widowControl w:val="0"/>
              <w:spacing w:before="60" w:line="360" w:lineRule="atLeast"/>
              <w:ind w:firstLine="567"/>
              <w:jc w:val="both"/>
              <w:rPr>
                <w:rFonts w:eastAsia="Times New Roman" w:cs="Times New Roman"/>
                <w:szCs w:val="28"/>
              </w:rPr>
            </w:pPr>
            <w:r w:rsidRPr="000F5C72">
              <w:rPr>
                <w:rFonts w:eastAsia="Times New Roman" w:cs="Times New Roman"/>
                <w:szCs w:val="28"/>
              </w:rPr>
              <w:t xml:space="preserve">c) Tổ chức trong nước, tổ chức nước ngoài, tổ chức kinh tế có vốn đầu tư nước ngoài, tổ chức tôn giáo, tổ chức tôn giáo trực thuộc. </w:t>
            </w:r>
          </w:p>
          <w:p w14:paraId="187333D3" w14:textId="77777777" w:rsidR="000F5C72" w:rsidRPr="000F5C72" w:rsidRDefault="000F5C72" w:rsidP="00172547">
            <w:pPr>
              <w:widowControl w:val="0"/>
              <w:spacing w:before="60" w:line="360" w:lineRule="atLeast"/>
              <w:ind w:firstLine="567"/>
              <w:jc w:val="both"/>
              <w:rPr>
                <w:rFonts w:eastAsia="Times New Roman" w:cs="Times New Roman"/>
                <w:szCs w:val="28"/>
              </w:rPr>
            </w:pPr>
            <w:r w:rsidRPr="000F5C72">
              <w:rPr>
                <w:rFonts w:eastAsia="Times New Roman" w:cs="Times New Roman"/>
                <w:szCs w:val="28"/>
              </w:rPr>
              <w:t>2. Cơ quan, người có thẩm quyền xử phạt và tổ chức, cá nhân có liên quan đến việc xử phạt vi phạm hành chính theo quy định tại Nghị định này.</w:t>
            </w:r>
          </w:p>
        </w:tc>
        <w:tc>
          <w:tcPr>
            <w:tcW w:w="5529" w:type="dxa"/>
          </w:tcPr>
          <w:p w14:paraId="1697F587" w14:textId="77777777" w:rsidR="000F5C72" w:rsidRDefault="000F5C72" w:rsidP="00543A22">
            <w:pPr>
              <w:widowControl w:val="0"/>
              <w:spacing w:before="60" w:line="360" w:lineRule="atLeast"/>
              <w:jc w:val="both"/>
            </w:pPr>
          </w:p>
        </w:tc>
        <w:tc>
          <w:tcPr>
            <w:tcW w:w="3543" w:type="dxa"/>
          </w:tcPr>
          <w:p w14:paraId="5EB307A5" w14:textId="77777777" w:rsidR="000F5C72" w:rsidRDefault="000F5C72" w:rsidP="00172547">
            <w:pPr>
              <w:widowControl w:val="0"/>
              <w:spacing w:before="60" w:line="360" w:lineRule="atLeast"/>
            </w:pPr>
          </w:p>
        </w:tc>
      </w:tr>
      <w:tr w:rsidR="00996706" w14:paraId="7931A7FD" w14:textId="77777777" w:rsidTr="009C2A5F">
        <w:trPr>
          <w:jc w:val="center"/>
        </w:trPr>
        <w:tc>
          <w:tcPr>
            <w:tcW w:w="6799" w:type="dxa"/>
          </w:tcPr>
          <w:p w14:paraId="4CF3FE18" w14:textId="77777777" w:rsidR="00996706" w:rsidRPr="00996706" w:rsidRDefault="00996706" w:rsidP="00172547">
            <w:pPr>
              <w:widowControl w:val="0"/>
              <w:numPr>
                <w:ilvl w:val="0"/>
                <w:numId w:val="1"/>
              </w:numPr>
              <w:spacing w:before="60" w:line="360" w:lineRule="atLeast"/>
              <w:ind w:left="0" w:firstLine="567"/>
              <w:jc w:val="both"/>
              <w:outlineLvl w:val="0"/>
              <w:rPr>
                <w:rFonts w:eastAsia="Times New Roman" w:cs="Times New Roman"/>
                <w:szCs w:val="28"/>
              </w:rPr>
            </w:pPr>
            <w:bookmarkStart w:id="4" w:name="dieu_4"/>
            <w:r w:rsidRPr="00996706">
              <w:rPr>
                <w:rFonts w:eastAsia="Times New Roman" w:cs="Times New Roman"/>
                <w:b/>
                <w:bCs/>
                <w:szCs w:val="28"/>
              </w:rPr>
              <w:lastRenderedPageBreak/>
              <w:t>Thời hiệu xử phạt vi phạm hành chính</w:t>
            </w:r>
            <w:bookmarkEnd w:id="4"/>
          </w:p>
          <w:p w14:paraId="4767B27D" w14:textId="77777777" w:rsidR="00996706" w:rsidRPr="00996706" w:rsidRDefault="00996706" w:rsidP="00172547">
            <w:pPr>
              <w:widowControl w:val="0"/>
              <w:spacing w:before="60" w:line="360" w:lineRule="atLeast"/>
              <w:ind w:firstLine="567"/>
              <w:jc w:val="both"/>
              <w:rPr>
                <w:rFonts w:eastAsia="Times New Roman" w:cs="Times New Roman"/>
                <w:spacing w:val="-6"/>
                <w:szCs w:val="28"/>
              </w:rPr>
            </w:pPr>
            <w:r w:rsidRPr="00996706">
              <w:rPr>
                <w:rFonts w:eastAsia="Times New Roman" w:cs="Times New Roman"/>
                <w:spacing w:val="-6"/>
                <w:szCs w:val="28"/>
              </w:rPr>
              <w:t>1. Thời hiệu xử phạt vi phạm hành chính trong lĩnh vực đất đai là 02 năm.</w:t>
            </w:r>
          </w:p>
          <w:p w14:paraId="70374218"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2. Thời điểm để tính thời hiệu xử phạt vi phạm hành chính được quy định như sau:</w:t>
            </w:r>
          </w:p>
          <w:p w14:paraId="12EF8703"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a) Đối với các hành vi vi phạm hành chính theo quy định tại khoản 3 Điều này là hành vi đã kết thúc thì thời điểm để tính thời hiệu xử phạt là thời điểm chấm dứt hành vi vi phạm; </w:t>
            </w:r>
          </w:p>
          <w:p w14:paraId="0A1B2DF9"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b) Đối với các hành vi vi phạm hành chính không thuộc trường hợp quy định tại khoản 3 Điều này là hành vi đang thực hiện thì thời điểm để tính thời hiệu xử phạt là thời điểm người có thẩm quyền thi hành công vụ phát hiện hành vi vi phạm. </w:t>
            </w:r>
          </w:p>
          <w:p w14:paraId="4FBF5F8E"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lastRenderedPageBreak/>
              <w:t>3. Thời điểm chấm dứt hành vi vi phạm được xác định như sau:</w:t>
            </w:r>
          </w:p>
          <w:p w14:paraId="7BC1A9F7"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a) Đối với các hành vi quy định tại các Điều 17, 18, 19, 20, 21, 22 và 23 Nghị định này thì thời điểm chấm dứt hành vi vi phạm là thời điểm mà các bên liên quan đã hoàn thành nghĩa vụ theo hợp đồng hoặc văn bản giao dịch đã ký kết;</w:t>
            </w:r>
          </w:p>
          <w:p w14:paraId="4FA271B3" w14:textId="77777777" w:rsidR="00996706" w:rsidRPr="00F43FDF" w:rsidRDefault="00996706" w:rsidP="00F43FDF">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b) Đối với các hành vi quy định tại các Điều 14, 24, 26 và 27 Nghị định này thì thời điểm chấm dứt hành vi vi phạm là thời điểm đã thực hiện xong các hoạt động của hành vi vi phạm đó;</w:t>
            </w:r>
          </w:p>
        </w:tc>
        <w:tc>
          <w:tcPr>
            <w:tcW w:w="5529" w:type="dxa"/>
          </w:tcPr>
          <w:p w14:paraId="25F0BB5E" w14:textId="77777777" w:rsidR="00996706" w:rsidRDefault="00996706" w:rsidP="00543A22">
            <w:pPr>
              <w:widowControl w:val="0"/>
              <w:spacing w:before="60" w:line="360" w:lineRule="atLeast"/>
              <w:jc w:val="both"/>
            </w:pPr>
          </w:p>
        </w:tc>
        <w:tc>
          <w:tcPr>
            <w:tcW w:w="3543" w:type="dxa"/>
          </w:tcPr>
          <w:p w14:paraId="1F50C8BC" w14:textId="77777777" w:rsidR="00996706" w:rsidRDefault="00996706" w:rsidP="00172547">
            <w:pPr>
              <w:widowControl w:val="0"/>
              <w:spacing w:before="60" w:line="360" w:lineRule="atLeast"/>
            </w:pPr>
          </w:p>
        </w:tc>
      </w:tr>
      <w:tr w:rsidR="004B696A" w14:paraId="0D4E9D8F" w14:textId="77777777" w:rsidTr="009C2A5F">
        <w:trPr>
          <w:jc w:val="center"/>
        </w:trPr>
        <w:tc>
          <w:tcPr>
            <w:tcW w:w="6799" w:type="dxa"/>
          </w:tcPr>
          <w:p w14:paraId="010690FF" w14:textId="77777777" w:rsidR="004B696A" w:rsidRPr="00996706" w:rsidRDefault="004B696A" w:rsidP="004B696A">
            <w:pPr>
              <w:widowControl w:val="0"/>
              <w:spacing w:before="60" w:line="360" w:lineRule="atLeast"/>
              <w:ind w:firstLine="567"/>
              <w:jc w:val="both"/>
              <w:rPr>
                <w:rFonts w:eastAsia="Times New Roman" w:cs="Times New Roman"/>
                <w:b/>
                <w:bCs/>
                <w:szCs w:val="28"/>
              </w:rPr>
            </w:pPr>
            <w:r w:rsidRPr="004B696A">
              <w:rPr>
                <w:rFonts w:eastAsia="Times New Roman" w:cs="Times New Roman"/>
                <w:spacing w:val="-4"/>
                <w:szCs w:val="28"/>
              </w:rPr>
              <w:lastRenderedPageBreak/>
              <w:t xml:space="preserve">c) Đối với các hành vi quy định tại Điều 28 Nghị định này thì thời điểm chấm dứt hành vi vi phạm là thời điểm đã thực hiện xong việc cung cấp thông tin, giấy tờ, tài liệu không chính xác hoặc hết thời hạn theo yêu cầu của cơ quan thanh tra, kiểm tra mà không cung cấp thông tin, giấy tờ, tài liệu cho tổ chức, cá nhân thực hiện nhiệm </w:t>
            </w:r>
            <w:r w:rsidRPr="00996706">
              <w:rPr>
                <w:rFonts w:eastAsia="Times New Roman" w:cs="Times New Roman"/>
                <w:spacing w:val="-4"/>
                <w:szCs w:val="28"/>
              </w:rPr>
              <w:t>vụ thanh tra, kiểm tra, giải quyết tranh chấp đất đai theo quy định của pháp luật.</w:t>
            </w:r>
          </w:p>
        </w:tc>
        <w:tc>
          <w:tcPr>
            <w:tcW w:w="5529" w:type="dxa"/>
          </w:tcPr>
          <w:p w14:paraId="73F53251" w14:textId="77777777" w:rsidR="004B696A" w:rsidRDefault="004B696A" w:rsidP="00543A22">
            <w:pPr>
              <w:widowControl w:val="0"/>
              <w:spacing w:before="60" w:line="360" w:lineRule="atLeast"/>
              <w:jc w:val="both"/>
            </w:pPr>
            <w:r w:rsidRPr="004B696A">
              <w:rPr>
                <w:rFonts w:eastAsia="Times New Roman" w:cs="Times New Roman"/>
                <w:spacing w:val="-4"/>
                <w:szCs w:val="28"/>
              </w:rPr>
              <w:t xml:space="preserve">c) Đối với các hành vi quy định tại Điều 28 Nghị định này thì thời điểm chấm dứt hành vi vi phạm là thời điểm đã thực hiện xong việc cung cấp thông tin, giấy tờ, tài liệu không chính xác hoặc hết thời hạn theo yêu cầu của cơ quan </w:t>
            </w:r>
            <w:r w:rsidRPr="00D42D06">
              <w:rPr>
                <w:rFonts w:eastAsia="Times New Roman" w:cs="Times New Roman"/>
                <w:strike/>
                <w:spacing w:val="-4"/>
                <w:szCs w:val="28"/>
              </w:rPr>
              <w:t>thanh tra,</w:t>
            </w:r>
            <w:r w:rsidRPr="00D42D06">
              <w:rPr>
                <w:rFonts w:eastAsia="Times New Roman" w:cs="Times New Roman"/>
                <w:spacing w:val="-4"/>
                <w:szCs w:val="28"/>
              </w:rPr>
              <w:t xml:space="preserve"> </w:t>
            </w:r>
            <w:r w:rsidRPr="004B696A">
              <w:rPr>
                <w:rFonts w:eastAsia="Times New Roman" w:cs="Times New Roman"/>
                <w:spacing w:val="-4"/>
                <w:szCs w:val="28"/>
              </w:rPr>
              <w:t xml:space="preserve">kiểm tra mà không cung cấp thông tin, giấy tờ, tài liệu cho tổ chức, cá nhân thực hiện nhiệm </w:t>
            </w:r>
            <w:r w:rsidRPr="00996706">
              <w:rPr>
                <w:rFonts w:eastAsia="Times New Roman" w:cs="Times New Roman"/>
                <w:spacing w:val="-4"/>
                <w:szCs w:val="28"/>
              </w:rPr>
              <w:t xml:space="preserve">vụ </w:t>
            </w:r>
            <w:r w:rsidRPr="00D42D06">
              <w:rPr>
                <w:rFonts w:eastAsia="Times New Roman" w:cs="Times New Roman"/>
                <w:strike/>
                <w:spacing w:val="-4"/>
                <w:szCs w:val="28"/>
              </w:rPr>
              <w:t>thanh tra,</w:t>
            </w:r>
            <w:r w:rsidRPr="00D42D06">
              <w:rPr>
                <w:rFonts w:eastAsia="Times New Roman" w:cs="Times New Roman"/>
                <w:spacing w:val="-4"/>
                <w:szCs w:val="28"/>
              </w:rPr>
              <w:t xml:space="preserve"> </w:t>
            </w:r>
            <w:r w:rsidRPr="00996706">
              <w:rPr>
                <w:rFonts w:eastAsia="Times New Roman" w:cs="Times New Roman"/>
                <w:spacing w:val="-4"/>
                <w:szCs w:val="28"/>
              </w:rPr>
              <w:t>kiểm tra, giải quyết tranh chấp đất đai theo quy định của pháp luật.</w:t>
            </w:r>
          </w:p>
        </w:tc>
        <w:tc>
          <w:tcPr>
            <w:tcW w:w="3543" w:type="dxa"/>
          </w:tcPr>
          <w:p w14:paraId="209849A9" w14:textId="77777777" w:rsidR="004B696A" w:rsidRDefault="004B696A" w:rsidP="00172547">
            <w:pPr>
              <w:widowControl w:val="0"/>
              <w:spacing w:before="60" w:line="360" w:lineRule="atLeast"/>
            </w:pPr>
          </w:p>
        </w:tc>
      </w:tr>
      <w:tr w:rsidR="004B696A" w14:paraId="0761C3D8" w14:textId="77777777" w:rsidTr="009C2A5F">
        <w:trPr>
          <w:jc w:val="center"/>
        </w:trPr>
        <w:tc>
          <w:tcPr>
            <w:tcW w:w="6799" w:type="dxa"/>
          </w:tcPr>
          <w:p w14:paraId="1BFF1D2A" w14:textId="77777777" w:rsidR="004B696A" w:rsidRPr="00996706" w:rsidRDefault="004B696A" w:rsidP="004B696A">
            <w:pPr>
              <w:widowControl w:val="0"/>
              <w:spacing w:before="60" w:line="360" w:lineRule="atLeast"/>
              <w:ind w:firstLine="567"/>
              <w:jc w:val="both"/>
              <w:rPr>
                <w:rFonts w:eastAsia="Times New Roman" w:cs="Times New Roman"/>
                <w:b/>
                <w:bCs/>
                <w:szCs w:val="28"/>
              </w:rPr>
            </w:pPr>
            <w:r w:rsidRPr="004B696A">
              <w:rPr>
                <w:rFonts w:eastAsia="Times New Roman" w:cs="Times New Roman"/>
                <w:spacing w:val="-4"/>
                <w:szCs w:val="28"/>
              </w:rPr>
              <w:t xml:space="preserve">4. Hộ gia đình, cá nhân sử dụng đất trước ngày 15 tháng 10 năm 1993 mà chưa có văn bản xử lý vi phạm của cơ quan </w:t>
            </w:r>
            <w:r w:rsidRPr="004B696A">
              <w:rPr>
                <w:rFonts w:eastAsia="Times New Roman" w:cs="Times New Roman"/>
                <w:spacing w:val="-4"/>
                <w:szCs w:val="28"/>
              </w:rPr>
              <w:lastRenderedPageBreak/>
              <w:t>nhà nước có thẩm quyền trước ngày Luật Đất đai năm 2024 có hiệu lực thi hành thì không xử lý theo quy định tại Nghị định này.</w:t>
            </w:r>
            <w:r w:rsidRPr="00996706">
              <w:rPr>
                <w:rFonts w:eastAsia="Times New Roman" w:cs="Times New Roman"/>
                <w:szCs w:val="28"/>
              </w:rPr>
              <w:t xml:space="preserve"> </w:t>
            </w:r>
          </w:p>
        </w:tc>
        <w:tc>
          <w:tcPr>
            <w:tcW w:w="5529" w:type="dxa"/>
          </w:tcPr>
          <w:p w14:paraId="250EA02A" w14:textId="77777777" w:rsidR="004B696A" w:rsidRDefault="004B696A" w:rsidP="00543A22">
            <w:pPr>
              <w:widowControl w:val="0"/>
              <w:spacing w:before="60" w:line="360" w:lineRule="atLeast"/>
              <w:jc w:val="both"/>
            </w:pPr>
          </w:p>
        </w:tc>
        <w:tc>
          <w:tcPr>
            <w:tcW w:w="3543" w:type="dxa"/>
          </w:tcPr>
          <w:p w14:paraId="3D231ECF" w14:textId="77777777" w:rsidR="004B696A" w:rsidRDefault="004B696A" w:rsidP="00172547">
            <w:pPr>
              <w:widowControl w:val="0"/>
              <w:spacing w:before="60" w:line="360" w:lineRule="atLeast"/>
            </w:pPr>
          </w:p>
        </w:tc>
      </w:tr>
      <w:tr w:rsidR="00543A22" w14:paraId="4176A2E5" w14:textId="77777777" w:rsidTr="009C2A5F">
        <w:trPr>
          <w:jc w:val="center"/>
        </w:trPr>
        <w:tc>
          <w:tcPr>
            <w:tcW w:w="6799" w:type="dxa"/>
          </w:tcPr>
          <w:p w14:paraId="4CA2E460" w14:textId="77777777" w:rsidR="00543A22" w:rsidRPr="00996706" w:rsidRDefault="00543A22" w:rsidP="00543A22">
            <w:pPr>
              <w:widowControl w:val="0"/>
              <w:spacing w:before="60" w:line="360" w:lineRule="atLeast"/>
              <w:ind w:left="567"/>
              <w:jc w:val="both"/>
              <w:outlineLvl w:val="0"/>
              <w:rPr>
                <w:rFonts w:eastAsia="Times New Roman" w:cs="Times New Roman"/>
                <w:b/>
                <w:bCs/>
                <w:szCs w:val="28"/>
              </w:rPr>
            </w:pPr>
          </w:p>
        </w:tc>
        <w:tc>
          <w:tcPr>
            <w:tcW w:w="5529" w:type="dxa"/>
          </w:tcPr>
          <w:p w14:paraId="4ECDEA4D" w14:textId="77777777" w:rsidR="00E30AC8" w:rsidRPr="00E30AC8" w:rsidRDefault="00E30AC8" w:rsidP="00E30AC8">
            <w:pPr>
              <w:spacing w:before="60" w:after="120" w:line="360" w:lineRule="exact"/>
              <w:ind w:firstLine="567"/>
              <w:jc w:val="both"/>
              <w:rPr>
                <w:rFonts w:eastAsia="Times New Roman" w:cs="Times New Roman"/>
                <w:b/>
                <w:i/>
                <w:szCs w:val="28"/>
              </w:rPr>
            </w:pPr>
            <w:r w:rsidRPr="00E30AC8">
              <w:rPr>
                <w:rFonts w:eastAsia="Times New Roman" w:cs="Times New Roman"/>
                <w:b/>
                <w:i/>
                <w:szCs w:val="28"/>
              </w:rPr>
              <w:t xml:space="preserve">Điều 3a. Nguyên tắc xác định hành vi vi phạm hành chính trong lĩnh vực đất đai </w:t>
            </w:r>
          </w:p>
          <w:p w14:paraId="4CA2685C" w14:textId="77777777" w:rsidR="00E30AC8" w:rsidRPr="00E30AC8" w:rsidRDefault="00E30AC8" w:rsidP="00E30AC8">
            <w:pPr>
              <w:spacing w:before="60" w:after="120" w:line="360" w:lineRule="exact"/>
              <w:ind w:firstLine="567"/>
              <w:jc w:val="both"/>
              <w:rPr>
                <w:rFonts w:eastAsia="Times New Roman" w:cs="Times New Roman"/>
                <w:i/>
                <w:szCs w:val="28"/>
              </w:rPr>
            </w:pPr>
            <w:r w:rsidRPr="00E30AC8">
              <w:rPr>
                <w:rFonts w:eastAsia="Times New Roman" w:cs="Times New Roman"/>
                <w:i/>
                <w:szCs w:val="28"/>
              </w:rPr>
              <w:t>1. Hành vi vi phạm hành chính trong lĩnh vực đất đai của người sử dụng đất và tổ chức, cá nhân hoạt động dịch vụ trong lĩnh vực đất đai phải được quy định trong Luật Đất đai và quy định tại Nghị định này.</w:t>
            </w:r>
          </w:p>
          <w:p w14:paraId="0D8A69D7" w14:textId="77777777" w:rsidR="00E30AC8" w:rsidRPr="00E30AC8" w:rsidRDefault="00E30AC8" w:rsidP="00E30AC8">
            <w:pPr>
              <w:spacing w:before="60" w:after="120" w:line="360" w:lineRule="exact"/>
              <w:ind w:firstLine="567"/>
              <w:jc w:val="both"/>
              <w:rPr>
                <w:rFonts w:ascii="Times New Roman Italic" w:eastAsia="Times New Roman" w:hAnsi="Times New Roman Italic" w:cs="Times New Roman"/>
                <w:i/>
                <w:spacing w:val="-4"/>
                <w:szCs w:val="28"/>
              </w:rPr>
            </w:pPr>
            <w:r w:rsidRPr="00E30AC8">
              <w:rPr>
                <w:rFonts w:ascii="Times New Roman Italic" w:eastAsia="Times New Roman" w:hAnsi="Times New Roman Italic" w:cs="Times New Roman"/>
                <w:i/>
                <w:spacing w:val="-4"/>
                <w:szCs w:val="28"/>
              </w:rPr>
              <w:t>2. Việc xác định hành vi vi phạm hành chính trong lĩnh vực đất đai phải được cơ quan, người có thẩm quyền xác định và theo trình tự, thủ tục quy định tại pháp luật về xử lý vi phạm hành chính, pháp luật về đất đai và tại Nghị định này.</w:t>
            </w:r>
          </w:p>
          <w:p w14:paraId="120B1D79" w14:textId="77777777" w:rsidR="00E30AC8" w:rsidRPr="00E30AC8" w:rsidRDefault="00E30AC8" w:rsidP="00E30AC8">
            <w:pPr>
              <w:spacing w:before="60" w:after="120" w:line="360" w:lineRule="exact"/>
              <w:ind w:firstLine="567"/>
              <w:jc w:val="both"/>
              <w:rPr>
                <w:rFonts w:eastAsia="Times New Roman" w:cs="Times New Roman"/>
                <w:i/>
                <w:spacing w:val="-2"/>
                <w:szCs w:val="28"/>
              </w:rPr>
            </w:pPr>
            <w:r w:rsidRPr="00E30AC8">
              <w:rPr>
                <w:rFonts w:eastAsia="Calibri" w:cs="Times New Roman"/>
                <w:i/>
                <w:szCs w:val="28"/>
                <w:lang w:val="vi-VN"/>
              </w:rPr>
              <w:t>3. Đối với đơn vị hành chính đặc khu thực hiện các nhiệm vụ, quyền hạn tương ứng của chính quyền địa phương ở phường</w:t>
            </w:r>
            <w:r w:rsidRPr="00E30AC8">
              <w:rPr>
                <w:rFonts w:eastAsia="Calibri" w:cs="Times New Roman"/>
                <w:b/>
                <w:i/>
                <w:szCs w:val="28"/>
                <w:lang w:val="vi-VN"/>
              </w:rPr>
              <w:t xml:space="preserve"> </w:t>
            </w:r>
            <w:r w:rsidRPr="00E30AC8">
              <w:rPr>
                <w:rFonts w:eastAsia="Calibri" w:cs="Times New Roman"/>
                <w:i/>
                <w:szCs w:val="28"/>
                <w:lang w:val="vi-VN"/>
              </w:rPr>
              <w:t>thì áp dụng mức xử phạt như phường; đối với đơn vị hành chính đặc khu thực hiện các nhiệm vụ, quyền hạn tương ứng của chính quyền địa phương ở xã thì áp dụng mức xử phạt như xã.</w:t>
            </w:r>
          </w:p>
          <w:p w14:paraId="795D63BF" w14:textId="4F765F8E" w:rsidR="00543A22" w:rsidRDefault="00E30AC8" w:rsidP="00E30AC8">
            <w:pPr>
              <w:widowControl w:val="0"/>
              <w:spacing w:before="60" w:line="360" w:lineRule="atLeast"/>
              <w:jc w:val="both"/>
            </w:pPr>
            <w:r w:rsidRPr="00E30AC8">
              <w:rPr>
                <w:rFonts w:eastAsia="Calibri" w:cs="Times New Roman"/>
                <w:i/>
                <w:szCs w:val="28"/>
                <w:lang w:val="vi-VN"/>
              </w:rPr>
              <w:lastRenderedPageBreak/>
              <w:t>4. Vợ và chồng, nhiều người có chung quyền sử dụng đất thì áp dụng xử phạt vi phạm hành chính như đối với một cá nhân, trừ trường hợp các thành viên sử dụng chung quyền sử dụng đất cùng thực hiện hành vi vi phạm.</w:t>
            </w:r>
          </w:p>
        </w:tc>
        <w:tc>
          <w:tcPr>
            <w:tcW w:w="3543" w:type="dxa"/>
          </w:tcPr>
          <w:p w14:paraId="5FC83539" w14:textId="77777777" w:rsidR="000513A9" w:rsidRDefault="00543A22" w:rsidP="000513A9">
            <w:pPr>
              <w:widowControl w:val="0"/>
              <w:spacing w:before="60" w:line="360" w:lineRule="atLeast"/>
            </w:pPr>
            <w:r>
              <w:lastRenderedPageBreak/>
              <w:t>Bổ sung Điều 3a</w:t>
            </w:r>
          </w:p>
          <w:p w14:paraId="1816E0C1" w14:textId="179F929C" w:rsidR="000513A9" w:rsidRDefault="000513A9" w:rsidP="000513A9">
            <w:pPr>
              <w:widowControl w:val="0"/>
              <w:spacing w:before="60" w:line="360" w:lineRule="atLeast"/>
            </w:pPr>
            <w:r w:rsidRPr="000513A9">
              <w:t xml:space="preserve">Lý do bổ sung: </w:t>
            </w:r>
          </w:p>
          <w:p w14:paraId="7CC1C521" w14:textId="3147AD09" w:rsidR="000513A9" w:rsidRDefault="000513A9" w:rsidP="000513A9">
            <w:pPr>
              <w:widowControl w:val="0"/>
              <w:spacing w:before="60" w:line="360" w:lineRule="atLeast"/>
              <w:jc w:val="both"/>
            </w:pPr>
            <w:r>
              <w:t xml:space="preserve">- Khoản 1: </w:t>
            </w:r>
            <w:r w:rsidRPr="000513A9">
              <w:t>để làm rõ đối tượng quy định xử phạt vi phạm hành chính trong lĩnh vực đất đai được quy định trong pháp luật đất đai và Nghị định này.</w:t>
            </w:r>
          </w:p>
          <w:p w14:paraId="3707CE6A" w14:textId="77777777" w:rsidR="000513A9" w:rsidRDefault="000513A9" w:rsidP="000513A9">
            <w:pPr>
              <w:widowControl w:val="0"/>
              <w:spacing w:before="60" w:line="360" w:lineRule="atLeast"/>
              <w:jc w:val="both"/>
              <w:rPr>
                <w:rFonts w:eastAsia="Times New Roman" w:cs="Times New Roman"/>
                <w:color w:val="000000" w:themeColor="text1"/>
                <w:szCs w:val="28"/>
              </w:rPr>
            </w:pPr>
            <w:r>
              <w:t xml:space="preserve">- Khoản 2: </w:t>
            </w:r>
            <w:r w:rsidRPr="00346A53">
              <w:rPr>
                <w:rFonts w:eastAsia="Times New Roman" w:cs="Times New Roman"/>
                <w:color w:val="000000" w:themeColor="text1"/>
                <w:szCs w:val="28"/>
              </w:rPr>
              <w:t xml:space="preserve">Quy định hiện hành chưa quy định rõ căn cứ xác định một số hành vi vi phạm hành chính trong lĩnh vực đất đai dẫn đến khó khăn trong việc xác định hành vi vi phạm và trách nhiệm khi phát hiện hành vi, nhằm tránh tình trạng hiểu không thống nhất dẫn đến tùy tiện khi xác định, còn đùn đẩy, từ chối tiếp nhận hồ sơ giải quyết thủ tục hành </w:t>
            </w:r>
            <w:r w:rsidRPr="00346A53">
              <w:rPr>
                <w:rFonts w:eastAsia="Times New Roman" w:cs="Times New Roman"/>
                <w:color w:val="000000" w:themeColor="text1"/>
                <w:szCs w:val="28"/>
              </w:rPr>
              <w:lastRenderedPageBreak/>
              <w:t>chính.</w:t>
            </w:r>
          </w:p>
          <w:p w14:paraId="54D7FB4C" w14:textId="76F85AB5" w:rsidR="000513A9" w:rsidRDefault="000513A9" w:rsidP="000513A9">
            <w:pPr>
              <w:widowControl w:val="0"/>
              <w:spacing w:before="60" w:line="360" w:lineRule="atLeast"/>
              <w:jc w:val="both"/>
              <w:rPr>
                <w:rFonts w:eastAsia="Times New Roman" w:cs="Times New Roman"/>
                <w:color w:val="000000" w:themeColor="text1"/>
                <w:spacing w:val="-8"/>
                <w:szCs w:val="28"/>
              </w:rPr>
            </w:pPr>
            <w:r>
              <w:rPr>
                <w:rFonts w:eastAsia="Times New Roman" w:cs="Times New Roman"/>
                <w:color w:val="000000" w:themeColor="text1"/>
                <w:szCs w:val="28"/>
              </w:rPr>
              <w:t xml:space="preserve">- Khoản 3: </w:t>
            </w:r>
            <w:r w:rsidRPr="00346A53">
              <w:rPr>
                <w:rFonts w:eastAsia="Times New Roman" w:cs="Times New Roman"/>
                <w:color w:val="000000" w:themeColor="text1"/>
                <w:spacing w:val="-8"/>
                <w:szCs w:val="28"/>
              </w:rPr>
              <w:t>Để phù hợp quy định sắp xếp chính quyền địa phương ở 02 cấp</w:t>
            </w:r>
          </w:p>
          <w:p w14:paraId="09AD4E01" w14:textId="30B791A4" w:rsidR="000513A9" w:rsidRDefault="000513A9" w:rsidP="000513A9">
            <w:pPr>
              <w:widowControl w:val="0"/>
              <w:spacing w:before="60" w:line="360" w:lineRule="atLeast"/>
              <w:jc w:val="both"/>
            </w:pPr>
            <w:r>
              <w:rPr>
                <w:spacing w:val="-8"/>
              </w:rPr>
              <w:t xml:space="preserve">- Khoản 4: </w:t>
            </w:r>
          </w:p>
          <w:p w14:paraId="0EC89E89" w14:textId="5571E72C" w:rsidR="000513A9" w:rsidRDefault="000513A9" w:rsidP="000513A9">
            <w:pPr>
              <w:widowControl w:val="0"/>
              <w:spacing w:before="60" w:line="360" w:lineRule="atLeast"/>
              <w:jc w:val="both"/>
            </w:pPr>
            <w:r w:rsidRPr="00346A53">
              <w:rPr>
                <w:rFonts w:eastAsia="Times New Roman" w:cs="Times New Roman"/>
                <w:color w:val="000000" w:themeColor="text1"/>
                <w:szCs w:val="28"/>
              </w:rPr>
              <w:t xml:space="preserve">Để làm rõ áp dụng xử phạt đối với các trường hợp chung quyền sử dụng đất mà vi phạm pháp luật đất đai. Lý do, quy định hiện hành chưa xác định rõ dẫn đến việc xử phạt hiện hành còn đang vướng mẵc là xử phạt 1 người hay nhiều người. </w:t>
            </w:r>
          </w:p>
        </w:tc>
      </w:tr>
      <w:tr w:rsidR="00996706" w14:paraId="5208138C" w14:textId="77777777" w:rsidTr="009C2A5F">
        <w:trPr>
          <w:jc w:val="center"/>
        </w:trPr>
        <w:tc>
          <w:tcPr>
            <w:tcW w:w="6799" w:type="dxa"/>
          </w:tcPr>
          <w:p w14:paraId="7F53FCB6" w14:textId="77777777" w:rsidR="00996706" w:rsidRPr="00996706" w:rsidRDefault="00996706" w:rsidP="00172547">
            <w:pPr>
              <w:widowControl w:val="0"/>
              <w:numPr>
                <w:ilvl w:val="0"/>
                <w:numId w:val="1"/>
              </w:numPr>
              <w:spacing w:before="60" w:line="360" w:lineRule="atLeast"/>
              <w:ind w:left="0" w:firstLine="567"/>
              <w:jc w:val="both"/>
              <w:outlineLvl w:val="0"/>
              <w:rPr>
                <w:rFonts w:eastAsia="Times New Roman" w:cs="Times New Roman"/>
                <w:szCs w:val="28"/>
              </w:rPr>
            </w:pPr>
            <w:bookmarkStart w:id="5" w:name="dieu_5"/>
            <w:r w:rsidRPr="00996706">
              <w:rPr>
                <w:rFonts w:eastAsia="Times New Roman" w:cs="Times New Roman"/>
                <w:b/>
                <w:bCs/>
                <w:szCs w:val="28"/>
              </w:rPr>
              <w:lastRenderedPageBreak/>
              <w:t>Hình thức xử phạt, biện pháp khắc phục hậu quả</w:t>
            </w:r>
            <w:bookmarkEnd w:id="5"/>
          </w:p>
          <w:p w14:paraId="5412C3EF"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1. Hình thức xử phạt hành chính bao gồm:</w:t>
            </w:r>
          </w:p>
          <w:p w14:paraId="6EF37E5D"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a) Cảnh cáo;</w:t>
            </w:r>
          </w:p>
          <w:p w14:paraId="0E43AE20"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b) Phạt tiền.</w:t>
            </w:r>
          </w:p>
          <w:p w14:paraId="557BAA4F"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2. Hình thức xử phạt bổ sung bao gồm:</w:t>
            </w:r>
          </w:p>
          <w:p w14:paraId="04418ABE"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a) Tịch thu các giấy tờ đã bị tẩy xóa, sửa chữa, làm sai lệch nội dung, giấy tờ giả đã sử dụng trong việc sử dụng </w:t>
            </w:r>
            <w:r w:rsidRPr="00996706">
              <w:rPr>
                <w:rFonts w:eastAsia="Times New Roman" w:cs="Times New Roman"/>
                <w:szCs w:val="28"/>
              </w:rPr>
              <w:lastRenderedPageBreak/>
              <w:t>đất;</w:t>
            </w:r>
          </w:p>
          <w:p w14:paraId="61746008" w14:textId="77777777" w:rsidR="00996706" w:rsidRPr="00706BD8" w:rsidRDefault="00996706" w:rsidP="00706BD8">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b) Tước quyền sử dụng giấy phép, chứng chỉ hành nghề tư vấn có thời hạn từ 06 tháng đến 09 tháng hoặc đình chỉ hoạt động dịch vụ tư vấn có thời hạn từ 09 tháng đến 12 tháng.</w:t>
            </w:r>
          </w:p>
        </w:tc>
        <w:tc>
          <w:tcPr>
            <w:tcW w:w="5529" w:type="dxa"/>
          </w:tcPr>
          <w:p w14:paraId="4894F7E9" w14:textId="77777777" w:rsidR="00996706" w:rsidRDefault="00996706" w:rsidP="00543A22">
            <w:pPr>
              <w:widowControl w:val="0"/>
              <w:spacing w:before="60" w:line="360" w:lineRule="atLeast"/>
              <w:jc w:val="both"/>
            </w:pPr>
          </w:p>
        </w:tc>
        <w:tc>
          <w:tcPr>
            <w:tcW w:w="3543" w:type="dxa"/>
          </w:tcPr>
          <w:p w14:paraId="15F779CB" w14:textId="77777777" w:rsidR="00996706" w:rsidRDefault="00996706" w:rsidP="00172547">
            <w:pPr>
              <w:widowControl w:val="0"/>
              <w:spacing w:before="60" w:line="360" w:lineRule="atLeast"/>
            </w:pPr>
          </w:p>
        </w:tc>
      </w:tr>
      <w:tr w:rsidR="00706BD8" w14:paraId="27D32092" w14:textId="77777777" w:rsidTr="009C2A5F">
        <w:trPr>
          <w:jc w:val="center"/>
        </w:trPr>
        <w:tc>
          <w:tcPr>
            <w:tcW w:w="6799" w:type="dxa"/>
          </w:tcPr>
          <w:p w14:paraId="1AE2C18C"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lastRenderedPageBreak/>
              <w:t>3. Biện pháp khắc phục hậu quả</w:t>
            </w:r>
          </w:p>
          <w:p w14:paraId="0827C99E"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Ngoài các biện pháp khắc phục hậu quả quy định tại điểm a và điểm i  khoản 1 Điều 28 Luật Xử lý vi phạm hành chính, căn cứ tính chất, mức độ vi phạm mà tổ chức, cá nhân vi phạm hành chính còn bị áp dụng các biện pháp khắc phục hậu quả sau đây:</w:t>
            </w:r>
          </w:p>
          <w:p w14:paraId="796E56E3"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a) Buộc đăng ký đất đai;</w:t>
            </w:r>
          </w:p>
          <w:p w14:paraId="19082DEA"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b) Buộc thực hiện thủ tục để được phê duyệt dự án chăn nuôi tập trung có quy mô lớn;</w:t>
            </w:r>
          </w:p>
          <w:p w14:paraId="69D62FC4"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c) Buộc thực hiện đầy đủ nghĩa vụ tài chính và làm thủ tục để được bàn giao đất trên thực địa;</w:t>
            </w:r>
          </w:p>
          <w:p w14:paraId="58F35029"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d) Buộc bên nhận chuyển quyền, bên thuê, bên thuê lại, bên nhận góp vốn, bên nhận tài sản gắn liền với đất phải trả lại đất;</w:t>
            </w:r>
          </w:p>
          <w:p w14:paraId="09572C8F"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 xml:space="preserve">đ) Buộc chấm dứt hợp đồng cho thuê, cho thuê lại, thế chấp, chuyển đổi, góp vốn, mua, bán tài sản gắn liền với đất; mua, bán tài sản gắn liền với đất và quyền thuê trong </w:t>
            </w:r>
            <w:r w:rsidRPr="00996706">
              <w:rPr>
                <w:rFonts w:eastAsia="Times New Roman" w:cs="Times New Roman"/>
                <w:szCs w:val="28"/>
              </w:rPr>
              <w:lastRenderedPageBreak/>
              <w:t xml:space="preserve">hợp đồng thuê đất; </w:t>
            </w:r>
          </w:p>
          <w:p w14:paraId="7055207F"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e) Buộc lập phương án sử dụng đất nông nghiệp đối với tổ chức nhận chuyển nhượng quyền sử dụng đất nông nghiệp;</w:t>
            </w:r>
          </w:p>
          <w:p w14:paraId="0CCC8AF8"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g) Buộc thành lập tổ chức kinh tế và lập phương án sử dụng đất trồng lúa đối với cá nhân không trực tiếp sản xuất nông nghiệp nhận chuyển nhượng quyền sử dụng đất lúa vượt hạn mức;</w:t>
            </w:r>
          </w:p>
          <w:p w14:paraId="1DFC160D"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pacing w:val="-6"/>
                <w:szCs w:val="28"/>
              </w:rPr>
            </w:pPr>
            <w:r w:rsidRPr="00996706">
              <w:rPr>
                <w:rFonts w:eastAsia="Times New Roman" w:cs="Times New Roman"/>
                <w:spacing w:val="-6"/>
                <w:szCs w:val="28"/>
              </w:rPr>
              <w:t>h) Buộc trả lại tài sản gắn liền với đất và quyền thuê trong hợp đồng thuê đất;</w:t>
            </w:r>
          </w:p>
          <w:p w14:paraId="6AE6AEE9"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i) Buộc ký lại hợp đồng thuê đất;</w:t>
            </w:r>
          </w:p>
          <w:p w14:paraId="2ED117B5"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k) Buộc phải nộp hồ sơ để làm thủ tục xin chấp thuận của Ủy ban nhân dân cấp tỉnh về việc thỏa thuận về nhận quyền sử dụng đất để thực hiện dự án;</w:t>
            </w:r>
          </w:p>
          <w:p w14:paraId="2687465C"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 xml:space="preserve">l) Buộc đưa đất vào sử dụng; </w:t>
            </w:r>
          </w:p>
          <w:p w14:paraId="2EA2F577"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m) Buộc nộp hồ sơ để làm thủ tục chuyển sang thuê đất theo quy định của pháp luật về đất đai;</w:t>
            </w:r>
          </w:p>
          <w:p w14:paraId="3CAF98FE" w14:textId="77777777" w:rsidR="00706BD8" w:rsidRPr="00996706" w:rsidRDefault="00706BD8" w:rsidP="00706BD8">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zCs w:val="28"/>
              </w:rPr>
            </w:pPr>
            <w:r w:rsidRPr="00996706">
              <w:rPr>
                <w:rFonts w:eastAsia="Times New Roman" w:cs="Times New Roman"/>
                <w:szCs w:val="28"/>
              </w:rPr>
              <w:t>n) Hủy bỏ kết quả thực hiện thủ tục hành chính về đất đai;</w:t>
            </w:r>
          </w:p>
          <w:p w14:paraId="378D1C0B" w14:textId="77777777" w:rsidR="00706BD8" w:rsidRPr="00996706" w:rsidRDefault="00706BD8" w:rsidP="00706BD8">
            <w:pPr>
              <w:widowControl w:val="0"/>
              <w:spacing w:before="60" w:line="360" w:lineRule="atLeast"/>
              <w:ind w:left="567"/>
              <w:jc w:val="both"/>
              <w:outlineLvl w:val="0"/>
              <w:rPr>
                <w:rFonts w:eastAsia="Times New Roman" w:cs="Times New Roman"/>
                <w:b/>
                <w:bCs/>
                <w:szCs w:val="28"/>
              </w:rPr>
            </w:pPr>
            <w:r w:rsidRPr="00996706">
              <w:rPr>
                <w:rFonts w:eastAsia="Times New Roman" w:cs="Times New Roman"/>
                <w:szCs w:val="28"/>
              </w:rPr>
              <w:t>o) Buộc phải cung cấp, cung cấp lại thông tin, giấy tờ, tài liệu.</w:t>
            </w:r>
          </w:p>
        </w:tc>
        <w:tc>
          <w:tcPr>
            <w:tcW w:w="5529" w:type="dxa"/>
          </w:tcPr>
          <w:p w14:paraId="3B79AEAF" w14:textId="77777777" w:rsidR="0036575C" w:rsidRPr="0036575C" w:rsidRDefault="0036575C" w:rsidP="0036575C">
            <w:pPr>
              <w:widowControl w:val="0"/>
              <w:pBdr>
                <w:top w:val="dotted" w:sz="4" w:space="0" w:color="FFFFFF"/>
                <w:left w:val="dotted" w:sz="4" w:space="0" w:color="FFFFFF"/>
                <w:bottom w:val="dotted" w:sz="4" w:space="11" w:color="FFFFFF"/>
                <w:right w:val="dotted" w:sz="4" w:space="1" w:color="FFFFFF"/>
              </w:pBdr>
              <w:tabs>
                <w:tab w:val="left" w:pos="1134"/>
                <w:tab w:val="left" w:pos="1276"/>
                <w:tab w:val="left" w:pos="1418"/>
                <w:tab w:val="left" w:pos="1560"/>
              </w:tabs>
              <w:spacing w:before="60" w:line="360" w:lineRule="atLeast"/>
              <w:ind w:firstLine="567"/>
              <w:jc w:val="both"/>
              <w:rPr>
                <w:rFonts w:eastAsia="Times New Roman" w:cs="Times New Roman"/>
                <w:strike/>
                <w:szCs w:val="28"/>
              </w:rPr>
            </w:pPr>
            <w:r w:rsidRPr="0036575C">
              <w:rPr>
                <w:rFonts w:eastAsia="Times New Roman" w:cs="Times New Roman"/>
                <w:strike/>
                <w:szCs w:val="28"/>
              </w:rPr>
              <w:lastRenderedPageBreak/>
              <w:t>b) Buộc thực hiện thủ tục để được phê duyệt dự án chăn nuôi tập trung có quy mô lớn;</w:t>
            </w:r>
          </w:p>
          <w:p w14:paraId="08711394" w14:textId="77777777" w:rsidR="00E30AC8" w:rsidRPr="00E30AC8" w:rsidRDefault="00E30AC8" w:rsidP="00E30AC8">
            <w:pPr>
              <w:spacing w:before="60" w:after="120" w:line="360" w:lineRule="exact"/>
              <w:ind w:firstLine="567"/>
              <w:jc w:val="both"/>
              <w:rPr>
                <w:rFonts w:eastAsia="Times New Roman" w:cs="Times New Roman"/>
                <w:i/>
                <w:szCs w:val="28"/>
              </w:rPr>
            </w:pPr>
            <w:r w:rsidRPr="00E30AC8">
              <w:rPr>
                <w:rFonts w:eastAsia="Times New Roman" w:cs="Times New Roman"/>
                <w:i/>
                <w:szCs w:val="28"/>
              </w:rPr>
              <w:t>p) Buộc khôi phục lại tình trạng ban đầu của đất trước khi vi phạm;</w:t>
            </w:r>
          </w:p>
          <w:p w14:paraId="7508C76A" w14:textId="77777777" w:rsidR="00E30AC8" w:rsidRPr="00E30AC8" w:rsidRDefault="00E30AC8" w:rsidP="00E30AC8">
            <w:pPr>
              <w:spacing w:before="60" w:after="120" w:line="360" w:lineRule="exact"/>
              <w:ind w:firstLine="567"/>
              <w:jc w:val="both"/>
              <w:rPr>
                <w:rFonts w:ascii="Times New Roman Italic" w:eastAsia="Times New Roman" w:hAnsi="Times New Roman Italic" w:cs="Times New Roman"/>
                <w:i/>
                <w:spacing w:val="-4"/>
                <w:szCs w:val="28"/>
              </w:rPr>
            </w:pPr>
            <w:r w:rsidRPr="00E30AC8">
              <w:rPr>
                <w:rFonts w:ascii="Times New Roman Italic" w:eastAsia="Times New Roman" w:hAnsi="Times New Roman Italic" w:cs="Times New Roman"/>
                <w:i/>
                <w:spacing w:val="-4"/>
                <w:szCs w:val="28"/>
              </w:rPr>
              <w:t>q) Buộc khôi phục lại tình trạng ban đầu của mốc địa giới đơn vị hành chính;</w:t>
            </w:r>
          </w:p>
          <w:p w14:paraId="1D572DBF" w14:textId="6CD7259E" w:rsidR="00706BD8" w:rsidRDefault="00E30AC8" w:rsidP="00E30AC8">
            <w:pPr>
              <w:widowControl w:val="0"/>
              <w:tabs>
                <w:tab w:val="left" w:pos="1134"/>
                <w:tab w:val="left" w:pos="1276"/>
                <w:tab w:val="left" w:pos="1418"/>
                <w:tab w:val="left" w:pos="1560"/>
              </w:tabs>
              <w:spacing w:before="220"/>
              <w:ind w:firstLine="567"/>
              <w:jc w:val="both"/>
            </w:pPr>
            <w:r w:rsidRPr="00E30AC8">
              <w:rPr>
                <w:rFonts w:eastAsia="Times New Roman" w:cs="Times New Roman"/>
                <w:i/>
                <w:szCs w:val="28"/>
                <w:lang w:val="vi-VN"/>
              </w:rPr>
              <w:t>r) Buộc thực hiện lại thủ tục hành chính về đất đai</w:t>
            </w:r>
            <w:r w:rsidRPr="00E30AC8">
              <w:rPr>
                <w:rFonts w:eastAsia="Times New Roman" w:cs="Times New Roman"/>
                <w:i/>
                <w:szCs w:val="28"/>
              </w:rPr>
              <w:t>.</w:t>
            </w:r>
          </w:p>
        </w:tc>
        <w:tc>
          <w:tcPr>
            <w:tcW w:w="3543" w:type="dxa"/>
          </w:tcPr>
          <w:p w14:paraId="3482AE7C" w14:textId="5E1C4349" w:rsidR="0036575C" w:rsidRDefault="000513A9" w:rsidP="000513A9">
            <w:pPr>
              <w:widowControl w:val="0"/>
              <w:spacing w:before="60" w:line="360" w:lineRule="atLeast"/>
              <w:jc w:val="both"/>
            </w:pPr>
            <w:r>
              <w:t xml:space="preserve">1. </w:t>
            </w:r>
            <w:r w:rsidR="0036575C">
              <w:t>Bãi bỏ điểm b khoản 3 Điều 4</w:t>
            </w:r>
          </w:p>
          <w:p w14:paraId="47C16179" w14:textId="77777777" w:rsidR="00706BD8" w:rsidRDefault="000513A9" w:rsidP="00172547">
            <w:pPr>
              <w:widowControl w:val="0"/>
              <w:spacing w:before="60" w:line="360" w:lineRule="atLeast"/>
            </w:pPr>
            <w:r>
              <w:t xml:space="preserve">2. </w:t>
            </w:r>
            <w:r w:rsidR="00706BD8" w:rsidRPr="00706BD8">
              <w:t>Bổ sung điểm p, q</w:t>
            </w:r>
            <w:r w:rsidR="0009742E">
              <w:t>, r</w:t>
            </w:r>
            <w:r w:rsidR="00706BD8" w:rsidRPr="00706BD8">
              <w:t xml:space="preserve"> khoản 3 Điều 4</w:t>
            </w:r>
          </w:p>
          <w:p w14:paraId="146CAA6F" w14:textId="60C545AF" w:rsidR="000513A9" w:rsidRDefault="000513A9" w:rsidP="000513A9">
            <w:pPr>
              <w:widowControl w:val="0"/>
              <w:spacing w:before="60" w:line="360" w:lineRule="atLeast"/>
              <w:jc w:val="both"/>
            </w:pPr>
            <w:r w:rsidRPr="00346A53">
              <w:rPr>
                <w:rFonts w:eastAsia="Times New Roman" w:cs="Times New Roman"/>
                <w:color w:val="000000" w:themeColor="text1"/>
                <w:szCs w:val="28"/>
              </w:rPr>
              <w:t>Lý do sửa đổi, bổ sung: Tại khoản 3 Điều 4 Nghị định 123/2024/NĐ-CP ngày 04 tháng 10 năm 2024 về xử xử phạt vi phạm hành chính về đất đai chưa định quy định biện pháp khắc hậu quả đối với 02 biện pháp này. Tuy nhiên, tại Điều 26 và 30 của Nghị định có quy định biện pháp khắc hậu quả. Do vậy, cần bố quy định cho đảm bảo thống nhất với các Điều.</w:t>
            </w:r>
          </w:p>
        </w:tc>
      </w:tr>
      <w:tr w:rsidR="00996706" w14:paraId="5A7D6BD2" w14:textId="77777777" w:rsidTr="009C2A5F">
        <w:trPr>
          <w:jc w:val="center"/>
        </w:trPr>
        <w:tc>
          <w:tcPr>
            <w:tcW w:w="6799" w:type="dxa"/>
          </w:tcPr>
          <w:p w14:paraId="69953603" w14:textId="77777777" w:rsidR="00996706" w:rsidRPr="00996706" w:rsidRDefault="00996706" w:rsidP="00172547">
            <w:pPr>
              <w:widowControl w:val="0"/>
              <w:numPr>
                <w:ilvl w:val="0"/>
                <w:numId w:val="1"/>
              </w:numPr>
              <w:spacing w:before="60" w:line="360" w:lineRule="atLeast"/>
              <w:ind w:left="0" w:firstLine="567"/>
              <w:jc w:val="both"/>
              <w:outlineLvl w:val="0"/>
              <w:rPr>
                <w:rFonts w:eastAsia="Times New Roman" w:cs="Times New Roman"/>
                <w:szCs w:val="28"/>
              </w:rPr>
            </w:pPr>
            <w:r w:rsidRPr="00996706">
              <w:rPr>
                <w:rFonts w:eastAsia="Times New Roman" w:cs="Times New Roman"/>
                <w:b/>
                <w:bCs/>
                <w:szCs w:val="28"/>
              </w:rPr>
              <w:lastRenderedPageBreak/>
              <w:t>Mức phạt tiền và thẩm quyền xử phạt</w:t>
            </w:r>
          </w:p>
          <w:p w14:paraId="1C45FB0A"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1. Mức phạt tiền tối đa đối với hành vi vi phạm hành chính theo quy định tại Nghị định này không vượt quá mức phạt tiền tối đa theo quy định của Luật Xử lý vi phạm hành chính.</w:t>
            </w:r>
          </w:p>
          <w:p w14:paraId="43BC8254"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2. Mức phạt tiền quy định tại Chương II của Nghị định này áp dụng đối với cá nhân (trừ khoản 4, 5, 6 Điều 18, khoản 1 Điều 19, điểm b khoản 1 và khoản 4 Điều 20, Điều 22, khoản 2 và khoản 3 Điều 29 Nghị định này). Mức phạt tiền đối với tổ chức bằng 02 lần mức phạt tiền đối với cá nhân có cùng một hành vi vi phạm hành chính. </w:t>
            </w:r>
            <w:r w:rsidRPr="00996706">
              <w:rPr>
                <w:rFonts w:eastAsia="Times New Roman" w:cs="Times New Roman"/>
                <w:szCs w:val="28"/>
              </w:rPr>
              <w:tab/>
            </w:r>
          </w:p>
          <w:p w14:paraId="31E0A63C"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3. Việc xác định mức phạt cụ thể căn cứ vào mức phạt của từng hành vi quy định tại Nghị định này và tình tiết giảm nhẹ, tăng nặng theo quy định của Luật Xử lý vi phạm hành chính và Nghị định hướng dẫn thi hành Luật Xử lý vi phạm hành chính.</w:t>
            </w:r>
          </w:p>
          <w:p w14:paraId="12561DD9"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4. Mức phạt tiền theo thẩm quyền quy định tại Điều 30 và Điều 31 Nghị định này được áp dụng đối với một hành vi vi phạm hành chính của cá nhân. Mức phạt tiền theo thẩm quyền đối với một hành vi vi phạm hành chính của tổ chức bằng 02 lần mức phạt tiền đối với cá nhân.</w:t>
            </w:r>
          </w:p>
          <w:p w14:paraId="0CC3BD57"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5. Việc xử phạt vi phạm hành chính và áp dụng biện </w:t>
            </w:r>
            <w:r w:rsidRPr="00996706">
              <w:rPr>
                <w:rFonts w:eastAsia="Times New Roman" w:cs="Times New Roman"/>
                <w:szCs w:val="28"/>
              </w:rPr>
              <w:lastRenderedPageBreak/>
              <w:t xml:space="preserve">pháp khắc phục hậu quả trong trường hợp có giao dịch về chuyển quyền sử dụng đất, cho thuê, cho thuê lại, góp vốn bằng quyền sử dụng đất thực hiện như sau: </w:t>
            </w:r>
          </w:p>
          <w:p w14:paraId="4C436C3A"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a) Trường hợp vi phạm hành chính xảy ra trước khi chuyển quyền sử dụng đất thì bên chuyển quyền sử dụng đất bị xử phạt vi phạm hành chính và phải thực hiện các biện pháp khắc phục hậu quả đối với hành vi vi phạm do mình gây ra theo quy định. Trường hợp bên chuyển quyền là tổ chức đã giải thể, phá sản, cá nhân đã chết không có người thừa kế hoặc chuyển đi nơi khác mà được Ủy ban nhân dân cấp xã nơi có đất xác nhận tại thời điểm phát hiện hành vi vi phạm không xác định được địa chỉ và không thuộc trường hợp Nhà nước thu hồi đất thì bên nhận chuyển nhượng không bị xử phạt vi phạm hành chính nhưng phải thực hiện biện pháp khắc phục hậu quả do bên chuyển quyền gây ra.</w:t>
            </w:r>
          </w:p>
          <w:p w14:paraId="519BBAB2" w14:textId="77777777" w:rsidR="00996706" w:rsidRPr="00996706" w:rsidRDefault="00996706" w:rsidP="00172547">
            <w:pPr>
              <w:widowControl w:val="0"/>
              <w:spacing w:before="60" w:line="360" w:lineRule="atLeast"/>
              <w:ind w:firstLine="567"/>
              <w:jc w:val="both"/>
              <w:rPr>
                <w:rFonts w:eastAsia="Times New Roman" w:cs="Times New Roman"/>
                <w:spacing w:val="-8"/>
                <w:szCs w:val="28"/>
              </w:rPr>
            </w:pPr>
            <w:r w:rsidRPr="00996706">
              <w:rPr>
                <w:rFonts w:eastAsia="Times New Roman" w:cs="Times New Roman"/>
                <w:szCs w:val="28"/>
              </w:rPr>
              <w:t xml:space="preserve">Bên nhận chuyển quyền bị xử phạt vi phạm hành chính và thực hiện các </w:t>
            </w:r>
            <w:r w:rsidRPr="00996706">
              <w:rPr>
                <w:rFonts w:eastAsia="Times New Roman" w:cs="Times New Roman"/>
                <w:spacing w:val="-8"/>
                <w:szCs w:val="28"/>
              </w:rPr>
              <w:t>biện pháp khắc phục hậu quả đối với các hành vi vi phạm do mình gây ra (nếu có);</w:t>
            </w:r>
          </w:p>
          <w:p w14:paraId="5E561F65"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b) Trường hợp chuyển đổi quyền sử dụng đất mà không đăng ký biến động đất đai thì xử phạt vi phạm hành chính đối với cả hai bên chuyển đổi quyền sử dụng đất;</w:t>
            </w:r>
          </w:p>
          <w:p w14:paraId="28FF52A4" w14:textId="77777777" w:rsidR="00996706" w:rsidRPr="00996706" w:rsidRDefault="00996706" w:rsidP="00172547">
            <w:pPr>
              <w:widowControl w:val="0"/>
              <w:spacing w:before="60" w:line="360" w:lineRule="atLeast"/>
              <w:ind w:firstLine="567"/>
              <w:jc w:val="both"/>
              <w:rPr>
                <w:rFonts w:eastAsia="Times New Roman" w:cs="Times New Roman"/>
                <w:szCs w:val="28"/>
              </w:rPr>
            </w:pPr>
            <w:r w:rsidRPr="00996706">
              <w:rPr>
                <w:rFonts w:eastAsia="Times New Roman" w:cs="Times New Roman"/>
                <w:szCs w:val="28"/>
              </w:rPr>
              <w:t xml:space="preserve">c) Trường hợp chuyển nhượng, thừa kế, tặng cho, góp </w:t>
            </w:r>
            <w:r w:rsidRPr="00996706">
              <w:rPr>
                <w:rFonts w:eastAsia="Times New Roman" w:cs="Times New Roman"/>
                <w:szCs w:val="28"/>
              </w:rPr>
              <w:lastRenderedPageBreak/>
              <w:t>vốn bằng quyền sử dụng đất mà không đăng ký biến động đất đai thì xử phạt vi phạm hành chính đối với bên nhận chuyển quyền sử dụng đất;</w:t>
            </w:r>
          </w:p>
          <w:p w14:paraId="66121519" w14:textId="77777777" w:rsidR="00996706" w:rsidRPr="00996706" w:rsidRDefault="00996706" w:rsidP="00AA6EBD">
            <w:pPr>
              <w:widowControl w:val="0"/>
              <w:spacing w:before="60" w:line="360" w:lineRule="atLeast"/>
              <w:ind w:firstLine="567"/>
              <w:jc w:val="both"/>
              <w:rPr>
                <w:rFonts w:eastAsia="Times New Roman" w:cs="Times New Roman"/>
                <w:b/>
                <w:bCs/>
                <w:szCs w:val="28"/>
              </w:rPr>
            </w:pPr>
            <w:r w:rsidRPr="00996706">
              <w:rPr>
                <w:rFonts w:eastAsia="Times New Roman" w:cs="Times New Roman"/>
                <w:szCs w:val="28"/>
              </w:rPr>
              <w:t>d) Trường hợp cho thuê, cho thuê lại, thế chấp bằng quyền sử dụng đất mà không đủ điều kiện, không đăng ký biến động đất đai thì xử phạt vi phạm hành chính đối với người đã cho thuê, cho thuê lại, thế chấp.</w:t>
            </w:r>
          </w:p>
        </w:tc>
        <w:tc>
          <w:tcPr>
            <w:tcW w:w="5529" w:type="dxa"/>
          </w:tcPr>
          <w:p w14:paraId="5EC050C6" w14:textId="77777777" w:rsidR="00996706" w:rsidRDefault="00996706" w:rsidP="00543A22">
            <w:pPr>
              <w:widowControl w:val="0"/>
              <w:spacing w:before="60" w:line="360" w:lineRule="atLeast"/>
              <w:jc w:val="both"/>
            </w:pPr>
          </w:p>
        </w:tc>
        <w:tc>
          <w:tcPr>
            <w:tcW w:w="3543" w:type="dxa"/>
          </w:tcPr>
          <w:p w14:paraId="12E79CF7" w14:textId="77777777" w:rsidR="00996706" w:rsidRDefault="00996706" w:rsidP="00172547">
            <w:pPr>
              <w:widowControl w:val="0"/>
              <w:spacing w:before="60" w:line="360" w:lineRule="atLeast"/>
            </w:pPr>
          </w:p>
        </w:tc>
      </w:tr>
      <w:tr w:rsidR="00FD429A" w14:paraId="73881A2E" w14:textId="77777777" w:rsidTr="009C2A5F">
        <w:trPr>
          <w:trHeight w:val="2790"/>
          <w:jc w:val="center"/>
        </w:trPr>
        <w:tc>
          <w:tcPr>
            <w:tcW w:w="6799" w:type="dxa"/>
          </w:tcPr>
          <w:p w14:paraId="189E4B0E" w14:textId="77777777" w:rsidR="00FD429A" w:rsidRPr="00FD429A" w:rsidRDefault="00FD429A" w:rsidP="00172547">
            <w:pPr>
              <w:widowControl w:val="0"/>
              <w:numPr>
                <w:ilvl w:val="0"/>
                <w:numId w:val="1"/>
              </w:numPr>
              <w:spacing w:before="60" w:line="360" w:lineRule="atLeast"/>
              <w:ind w:left="0" w:firstLine="567"/>
              <w:jc w:val="both"/>
              <w:outlineLvl w:val="0"/>
              <w:rPr>
                <w:rFonts w:eastAsia="Times New Roman" w:cs="Times New Roman"/>
                <w:szCs w:val="28"/>
              </w:rPr>
            </w:pPr>
            <w:bookmarkStart w:id="6" w:name="dieu_7"/>
            <w:bookmarkStart w:id="7" w:name="_Ref159595540"/>
            <w:r w:rsidRPr="00FD429A">
              <w:rPr>
                <w:rFonts w:eastAsia="Times New Roman" w:cs="Times New Roman"/>
                <w:b/>
                <w:bCs/>
                <w:szCs w:val="28"/>
              </w:rPr>
              <w:lastRenderedPageBreak/>
              <w:t>Việc xác định số lợi bất hợp pháp</w:t>
            </w:r>
            <w:bookmarkEnd w:id="6"/>
            <w:bookmarkEnd w:id="7"/>
          </w:p>
          <w:p w14:paraId="0BB223EB" w14:textId="77777777" w:rsidR="00FD429A" w:rsidRPr="00FD429A" w:rsidRDefault="00FD429A" w:rsidP="00172547">
            <w:pPr>
              <w:widowControl w:val="0"/>
              <w:spacing w:before="60" w:line="360" w:lineRule="atLeast"/>
              <w:ind w:firstLine="567"/>
              <w:jc w:val="both"/>
              <w:rPr>
                <w:rFonts w:eastAsia="Times New Roman" w:cs="Times New Roman"/>
                <w:szCs w:val="28"/>
              </w:rPr>
            </w:pPr>
            <w:r w:rsidRPr="00FD429A">
              <w:rPr>
                <w:rFonts w:eastAsia="Times New Roman" w:cs="Times New Roman"/>
                <w:szCs w:val="28"/>
              </w:rPr>
              <w:t xml:space="preserve">1. Số lợi bất hợp pháp là số lợi được tính thành tiền do tổ chức, cá nhân thực hiện hành vi vi phạm hành chính trong lĩnh vực đất đai có được từ việc sử dụng đất sau vi phạm và phải nộp vào ngân sách nhà nước. </w:t>
            </w:r>
          </w:p>
          <w:p w14:paraId="4C189AF4" w14:textId="77777777" w:rsidR="00FD429A" w:rsidRPr="00B70B1A" w:rsidRDefault="00FD429A" w:rsidP="0024271C">
            <w:pPr>
              <w:widowControl w:val="0"/>
              <w:spacing w:before="60" w:line="360" w:lineRule="atLeast"/>
              <w:ind w:firstLine="567"/>
              <w:jc w:val="both"/>
              <w:rPr>
                <w:rFonts w:eastAsia="Times New Roman" w:cs="Times New Roman"/>
                <w:szCs w:val="28"/>
              </w:rPr>
            </w:pPr>
            <w:r w:rsidRPr="00FD429A">
              <w:rPr>
                <w:rFonts w:eastAsia="Times New Roman" w:cs="Times New Roman"/>
                <w:szCs w:val="28"/>
              </w:rPr>
              <w:t xml:space="preserve">Trường hợp hành vi vi phạm do nhiều tổ chức, cá nhân cùng thực hiện trên một thửa đất thì số lợi bất hợp pháp phải thu được chia đều cho các tổ chức, cá nhân </w:t>
            </w:r>
            <w:r w:rsidR="0024271C">
              <w:rPr>
                <w:rFonts w:eastAsia="Times New Roman" w:cs="Times New Roman"/>
                <w:szCs w:val="28"/>
              </w:rPr>
              <w:t>cùng vi phạm.</w:t>
            </w:r>
          </w:p>
        </w:tc>
        <w:tc>
          <w:tcPr>
            <w:tcW w:w="5529" w:type="dxa"/>
          </w:tcPr>
          <w:p w14:paraId="66FD5F66" w14:textId="77777777" w:rsidR="00FD429A" w:rsidRDefault="00FD429A" w:rsidP="00543A22">
            <w:pPr>
              <w:widowControl w:val="0"/>
              <w:spacing w:before="60" w:line="360" w:lineRule="atLeast"/>
              <w:jc w:val="both"/>
            </w:pPr>
          </w:p>
        </w:tc>
        <w:tc>
          <w:tcPr>
            <w:tcW w:w="3543" w:type="dxa"/>
          </w:tcPr>
          <w:p w14:paraId="2141C750" w14:textId="77777777" w:rsidR="00FD429A" w:rsidRDefault="00FD429A" w:rsidP="00172547">
            <w:pPr>
              <w:widowControl w:val="0"/>
              <w:spacing w:before="60" w:line="360" w:lineRule="atLeast"/>
            </w:pPr>
          </w:p>
        </w:tc>
      </w:tr>
      <w:tr w:rsidR="0024271C" w14:paraId="540BB052" w14:textId="77777777" w:rsidTr="009C2A5F">
        <w:trPr>
          <w:trHeight w:val="901"/>
          <w:jc w:val="center"/>
        </w:trPr>
        <w:tc>
          <w:tcPr>
            <w:tcW w:w="6799" w:type="dxa"/>
          </w:tcPr>
          <w:p w14:paraId="476159E9" w14:textId="77777777" w:rsidR="0024271C" w:rsidRPr="00C9584A" w:rsidRDefault="0024271C" w:rsidP="00C9584A">
            <w:pPr>
              <w:widowControl w:val="0"/>
              <w:spacing w:before="60" w:line="360" w:lineRule="atLeast"/>
              <w:ind w:firstLine="567"/>
              <w:jc w:val="both"/>
              <w:rPr>
                <w:rFonts w:eastAsia="Times New Roman" w:cs="Times New Roman"/>
                <w:iCs/>
                <w:szCs w:val="28"/>
              </w:rPr>
            </w:pPr>
            <w:r w:rsidRPr="00FD429A">
              <w:rPr>
                <w:rFonts w:eastAsia="Times New Roman" w:cs="Times New Roman"/>
                <w:szCs w:val="28"/>
              </w:rPr>
              <w:t xml:space="preserve">2. </w:t>
            </w:r>
            <w:r w:rsidRPr="00FD429A">
              <w:rPr>
                <w:rFonts w:eastAsia="Times New Roman" w:cs="Times New Roman"/>
                <w:iCs/>
                <w:szCs w:val="28"/>
              </w:rPr>
              <w:t xml:space="preserve">Việc xác định số lợi bất hợp pháp đối với từng hành vi vi phạm cụ thể phải căn cứ vào diện tích vi phạm và thời gian vi phạm, cụ thể như sau: </w:t>
            </w:r>
            <w:bookmarkStart w:id="8" w:name="_ftnref8"/>
            <w:bookmarkEnd w:id="8"/>
          </w:p>
        </w:tc>
        <w:tc>
          <w:tcPr>
            <w:tcW w:w="5529" w:type="dxa"/>
          </w:tcPr>
          <w:p w14:paraId="7CC31B94" w14:textId="77777777" w:rsidR="0024271C" w:rsidRDefault="0024271C" w:rsidP="00543A22">
            <w:pPr>
              <w:widowControl w:val="0"/>
              <w:spacing w:before="60" w:line="360" w:lineRule="atLeast"/>
              <w:jc w:val="both"/>
            </w:pPr>
          </w:p>
        </w:tc>
        <w:tc>
          <w:tcPr>
            <w:tcW w:w="3543" w:type="dxa"/>
          </w:tcPr>
          <w:p w14:paraId="6405F819" w14:textId="77777777" w:rsidR="0024271C" w:rsidRDefault="0024271C" w:rsidP="00172547">
            <w:pPr>
              <w:widowControl w:val="0"/>
              <w:spacing w:before="60" w:line="360" w:lineRule="atLeast"/>
            </w:pPr>
          </w:p>
        </w:tc>
      </w:tr>
      <w:tr w:rsidR="00B70B1A" w14:paraId="6F747F99" w14:textId="77777777" w:rsidTr="009C2A5F">
        <w:trPr>
          <w:jc w:val="center"/>
        </w:trPr>
        <w:tc>
          <w:tcPr>
            <w:tcW w:w="6799" w:type="dxa"/>
          </w:tcPr>
          <w:p w14:paraId="5F782070" w14:textId="77777777" w:rsidR="00C9584A" w:rsidRPr="00FD429A" w:rsidRDefault="00C9584A" w:rsidP="00C9584A">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 xml:space="preserve">a) Hành vi sử dụng đất sai mục đích quy định tại các Điều 8, 9, 10, 11 và 12 Nghị định này thì số lợi bất hợp pháp được xác định bằng chênh lệch giữa giá trị quyền sử </w:t>
            </w:r>
            <w:r w:rsidRPr="00FD429A">
              <w:rPr>
                <w:rFonts w:eastAsia="Times New Roman" w:cs="Times New Roman"/>
                <w:iCs/>
                <w:szCs w:val="28"/>
              </w:rPr>
              <w:lastRenderedPageBreak/>
              <w:t xml:space="preserve">dụng đất của loại đất sau khi vi phạm so với giá trị quyền sử dụng đất của loại đất trước khi vi phạm, được tính theo công thức sau đây: </w:t>
            </w:r>
            <w:bookmarkStart w:id="9" w:name="_ftnref6"/>
            <w:bookmarkEnd w:id="9"/>
          </w:p>
          <w:p w14:paraId="1E81630C" w14:textId="77777777" w:rsidR="00C9584A" w:rsidRPr="00FD429A" w:rsidRDefault="00C9584A" w:rsidP="00C9584A">
            <w:pPr>
              <w:widowControl w:val="0"/>
              <w:spacing w:before="60" w:line="360" w:lineRule="atLeast"/>
              <w:ind w:firstLine="567"/>
              <w:jc w:val="both"/>
              <w:rPr>
                <w:rFonts w:eastAsia="Times New Roman" w:cs="Times New Roman"/>
                <w:iCs/>
                <w:sz w:val="20"/>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399"/>
              <w:gridCol w:w="1376"/>
              <w:gridCol w:w="336"/>
              <w:gridCol w:w="1587"/>
              <w:gridCol w:w="376"/>
              <w:gridCol w:w="839"/>
            </w:tblGrid>
            <w:tr w:rsidR="00C9584A" w:rsidRPr="00FD429A" w14:paraId="24B84662" w14:textId="77777777" w:rsidTr="006C5E33">
              <w:trPr>
                <w:trHeight w:val="1411"/>
                <w:jc w:val="center"/>
              </w:trPr>
              <w:tc>
                <w:tcPr>
                  <w:tcW w:w="874" w:type="dxa"/>
                  <w:vMerge w:val="restart"/>
                  <w:tcBorders>
                    <w:top w:val="nil"/>
                    <w:left w:val="nil"/>
                    <w:bottom w:val="nil"/>
                    <w:right w:val="nil"/>
                  </w:tcBorders>
                  <w:shd w:val="clear" w:color="auto" w:fill="auto"/>
                  <w:vAlign w:val="center"/>
                </w:tcPr>
                <w:p w14:paraId="64C18E96" w14:textId="77777777" w:rsidR="00C9584A" w:rsidRPr="00FD429A" w:rsidRDefault="00C9584A" w:rsidP="00C9584A">
                  <w:pPr>
                    <w:widowControl w:val="0"/>
                    <w:spacing w:before="60" w:after="0" w:line="360" w:lineRule="atLeast"/>
                    <w:jc w:val="both"/>
                    <w:rPr>
                      <w:rFonts w:eastAsia="Times New Roman" w:cs="Times New Roman"/>
                      <w:iCs/>
                      <w:szCs w:val="28"/>
                    </w:rPr>
                  </w:pPr>
                </w:p>
                <w:p w14:paraId="7087F86A" w14:textId="77777777" w:rsidR="00C9584A" w:rsidRPr="00FD429A" w:rsidRDefault="00C9584A" w:rsidP="00C9584A">
                  <w:pPr>
                    <w:widowControl w:val="0"/>
                    <w:spacing w:before="60" w:after="0" w:line="360" w:lineRule="atLeast"/>
                    <w:jc w:val="both"/>
                    <w:rPr>
                      <w:rFonts w:eastAsia="Times New Roman" w:cs="Times New Roman"/>
                      <w:szCs w:val="28"/>
                    </w:rPr>
                  </w:pPr>
                  <w:r w:rsidRPr="00FD429A">
                    <w:rPr>
                      <w:rFonts w:eastAsia="Times New Roman" w:cs="Times New Roman"/>
                      <w:iCs/>
                      <w:szCs w:val="28"/>
                    </w:rPr>
                    <w:t>Số lợi bất hợp pháp có được do thực hiện hành vi vi phạm</w:t>
                  </w:r>
                </w:p>
              </w:tc>
              <w:tc>
                <w:tcPr>
                  <w:tcW w:w="243" w:type="dxa"/>
                  <w:vMerge w:val="restart"/>
                  <w:tcBorders>
                    <w:top w:val="nil"/>
                    <w:left w:val="nil"/>
                    <w:bottom w:val="single" w:sz="4" w:space="0" w:color="auto"/>
                    <w:right w:val="nil"/>
                  </w:tcBorders>
                  <w:shd w:val="clear" w:color="auto" w:fill="auto"/>
                  <w:vAlign w:val="center"/>
                </w:tcPr>
                <w:p w14:paraId="2B51F83D" w14:textId="77777777" w:rsidR="00C9584A" w:rsidRPr="00FD429A" w:rsidRDefault="00C9584A" w:rsidP="00C9584A">
                  <w:pPr>
                    <w:widowControl w:val="0"/>
                    <w:spacing w:before="60" w:after="0" w:line="360" w:lineRule="atLeast"/>
                    <w:jc w:val="both"/>
                    <w:rPr>
                      <w:rFonts w:eastAsia="Times New Roman" w:cs="Times New Roman"/>
                      <w:b/>
                      <w:iCs/>
                      <w:szCs w:val="28"/>
                    </w:rPr>
                  </w:pPr>
                </w:p>
                <w:p w14:paraId="02AD0E36" w14:textId="77777777" w:rsidR="00C9584A" w:rsidRPr="00FD429A" w:rsidRDefault="00C9584A" w:rsidP="00C9584A">
                  <w:pPr>
                    <w:widowControl w:val="0"/>
                    <w:spacing w:before="60" w:after="0" w:line="360" w:lineRule="atLeast"/>
                    <w:jc w:val="both"/>
                    <w:rPr>
                      <w:rFonts w:eastAsia="Times New Roman" w:cs="Times New Roman"/>
                      <w:b/>
                      <w:iCs/>
                      <w:sz w:val="22"/>
                      <w:szCs w:val="28"/>
                    </w:rPr>
                  </w:pPr>
                </w:p>
                <w:p w14:paraId="4406DD1F" w14:textId="77777777" w:rsidR="00C9584A" w:rsidRPr="00FD429A" w:rsidRDefault="00C9584A" w:rsidP="00C9584A">
                  <w:pPr>
                    <w:widowControl w:val="0"/>
                    <w:spacing w:before="60" w:after="0" w:line="360" w:lineRule="atLeast"/>
                    <w:jc w:val="both"/>
                    <w:rPr>
                      <w:rFonts w:eastAsia="Times New Roman" w:cs="Times New Roman"/>
                      <w:b/>
                      <w:iCs/>
                      <w:sz w:val="32"/>
                      <w:szCs w:val="32"/>
                    </w:rPr>
                  </w:pPr>
                  <w:r w:rsidRPr="00FD429A">
                    <w:rPr>
                      <w:rFonts w:eastAsia="Times New Roman" w:cs="Times New Roman"/>
                      <w:b/>
                      <w:iCs/>
                      <w:sz w:val="32"/>
                      <w:szCs w:val="32"/>
                    </w:rPr>
                    <w:t>=</w:t>
                  </w:r>
                </w:p>
              </w:tc>
              <w:tc>
                <w:tcPr>
                  <w:tcW w:w="1376" w:type="dxa"/>
                  <w:tcBorders>
                    <w:top w:val="nil"/>
                    <w:left w:val="nil"/>
                    <w:bottom w:val="single" w:sz="4" w:space="0" w:color="auto"/>
                    <w:right w:val="nil"/>
                  </w:tcBorders>
                  <w:shd w:val="clear" w:color="auto" w:fill="auto"/>
                </w:tcPr>
                <w:p w14:paraId="565DCE3F" w14:textId="77777777" w:rsidR="00C9584A" w:rsidRPr="00FD429A" w:rsidRDefault="00C9584A" w:rsidP="00C9584A">
                  <w:pPr>
                    <w:widowControl w:val="0"/>
                    <w:spacing w:before="60" w:after="0" w:line="360" w:lineRule="atLeast"/>
                    <w:jc w:val="both"/>
                    <w:rPr>
                      <w:rFonts w:eastAsia="Times New Roman" w:cs="Times New Roman"/>
                      <w:iCs/>
                      <w:szCs w:val="28"/>
                    </w:rPr>
                  </w:pPr>
                  <w:r w:rsidRPr="00FD429A">
                    <w:rPr>
                      <w:rFonts w:eastAsia="Times New Roman" w:cs="Times New Roman"/>
                      <w:iCs/>
                      <w:szCs w:val="28"/>
                    </w:rPr>
                    <w:t>Giá trị quyền sử dụng đất của diện tích đất vi phạm theo loại đất sau khi vi phạm (G2)</w:t>
                  </w:r>
                </w:p>
              </w:tc>
              <w:tc>
                <w:tcPr>
                  <w:tcW w:w="216" w:type="dxa"/>
                  <w:tcBorders>
                    <w:top w:val="nil"/>
                    <w:left w:val="nil"/>
                    <w:bottom w:val="single" w:sz="4" w:space="0" w:color="auto"/>
                    <w:right w:val="nil"/>
                  </w:tcBorders>
                  <w:shd w:val="clear" w:color="auto" w:fill="auto"/>
                  <w:vAlign w:val="center"/>
                </w:tcPr>
                <w:p w14:paraId="67BE2B83" w14:textId="77777777" w:rsidR="00C9584A" w:rsidRPr="00FD429A" w:rsidRDefault="00C9584A" w:rsidP="00C9584A">
                  <w:pPr>
                    <w:widowControl w:val="0"/>
                    <w:spacing w:before="60" w:after="0" w:line="360" w:lineRule="atLeast"/>
                    <w:jc w:val="both"/>
                    <w:rPr>
                      <w:rFonts w:eastAsia="Times New Roman" w:cs="Times New Roman"/>
                      <w:iCs/>
                      <w:sz w:val="36"/>
                      <w:szCs w:val="36"/>
                    </w:rPr>
                  </w:pPr>
                  <w:r w:rsidRPr="00FD429A">
                    <w:rPr>
                      <w:rFonts w:eastAsia="Times New Roman" w:cs="Times New Roman"/>
                      <w:iCs/>
                      <w:sz w:val="36"/>
                      <w:szCs w:val="36"/>
                    </w:rPr>
                    <w:t>-</w:t>
                  </w:r>
                </w:p>
              </w:tc>
              <w:tc>
                <w:tcPr>
                  <w:tcW w:w="1586" w:type="dxa"/>
                  <w:tcBorders>
                    <w:top w:val="nil"/>
                    <w:left w:val="nil"/>
                    <w:bottom w:val="single" w:sz="4" w:space="0" w:color="auto"/>
                    <w:right w:val="nil"/>
                  </w:tcBorders>
                  <w:shd w:val="clear" w:color="auto" w:fill="auto"/>
                </w:tcPr>
                <w:p w14:paraId="05983EA0" w14:textId="77777777" w:rsidR="00C9584A" w:rsidRPr="00FD429A" w:rsidRDefault="00C9584A" w:rsidP="00C9584A">
                  <w:pPr>
                    <w:widowControl w:val="0"/>
                    <w:spacing w:before="60" w:after="0" w:line="360" w:lineRule="atLeast"/>
                    <w:jc w:val="both"/>
                    <w:rPr>
                      <w:rFonts w:eastAsia="Times New Roman" w:cs="Times New Roman"/>
                      <w:iCs/>
                      <w:szCs w:val="28"/>
                    </w:rPr>
                  </w:pPr>
                  <w:r w:rsidRPr="00FD429A">
                    <w:rPr>
                      <w:rFonts w:eastAsia="Times New Roman" w:cs="Times New Roman"/>
                      <w:iCs/>
                      <w:szCs w:val="28"/>
                    </w:rPr>
                    <w:t>Giá trị quyền sử dụng đất của diện tích đất vi phạm theo loại đất trước khi vi phạm (G1)</w:t>
                  </w:r>
                </w:p>
              </w:tc>
              <w:tc>
                <w:tcPr>
                  <w:tcW w:w="226" w:type="dxa"/>
                  <w:vMerge w:val="restart"/>
                  <w:tcBorders>
                    <w:top w:val="nil"/>
                    <w:left w:val="nil"/>
                    <w:bottom w:val="single" w:sz="4" w:space="0" w:color="auto"/>
                    <w:right w:val="nil"/>
                  </w:tcBorders>
                  <w:shd w:val="clear" w:color="auto" w:fill="auto"/>
                  <w:vAlign w:val="center"/>
                </w:tcPr>
                <w:p w14:paraId="3CA7212B" w14:textId="77777777" w:rsidR="00C9584A" w:rsidRPr="00FD429A" w:rsidRDefault="00C9584A" w:rsidP="00C9584A">
                  <w:pPr>
                    <w:widowControl w:val="0"/>
                    <w:spacing w:before="60" w:after="0" w:line="360" w:lineRule="atLeast"/>
                    <w:jc w:val="both"/>
                    <w:rPr>
                      <w:rFonts w:eastAsia="Times New Roman" w:cs="Times New Roman"/>
                      <w:iCs/>
                      <w:szCs w:val="28"/>
                    </w:rPr>
                  </w:pPr>
                </w:p>
                <w:p w14:paraId="72B04C6E" w14:textId="77777777" w:rsidR="00C9584A" w:rsidRPr="00FD429A" w:rsidRDefault="00C9584A" w:rsidP="00C9584A">
                  <w:pPr>
                    <w:widowControl w:val="0"/>
                    <w:spacing w:before="60" w:after="0" w:line="360" w:lineRule="atLeast"/>
                    <w:jc w:val="both"/>
                    <w:rPr>
                      <w:rFonts w:eastAsia="Times New Roman" w:cs="Times New Roman"/>
                      <w:sz w:val="32"/>
                      <w:szCs w:val="28"/>
                    </w:rPr>
                  </w:pPr>
                </w:p>
                <w:p w14:paraId="707101AF" w14:textId="77777777" w:rsidR="00C9584A" w:rsidRPr="00FD429A" w:rsidRDefault="00C9584A" w:rsidP="00C9584A">
                  <w:pPr>
                    <w:widowControl w:val="0"/>
                    <w:spacing w:before="60" w:after="0" w:line="360" w:lineRule="atLeast"/>
                    <w:jc w:val="both"/>
                    <w:rPr>
                      <w:rFonts w:eastAsia="Times New Roman" w:cs="Times New Roman"/>
                      <w:bCs/>
                      <w:sz w:val="32"/>
                      <w:szCs w:val="32"/>
                    </w:rPr>
                  </w:pPr>
                  <w:r w:rsidRPr="00FD429A">
                    <w:rPr>
                      <w:rFonts w:eastAsia="Times New Roman" w:cs="Times New Roman"/>
                      <w:bCs/>
                      <w:sz w:val="32"/>
                      <w:szCs w:val="32"/>
                    </w:rPr>
                    <w:t>x</w:t>
                  </w:r>
                </w:p>
              </w:tc>
              <w:tc>
                <w:tcPr>
                  <w:tcW w:w="689" w:type="dxa"/>
                  <w:vMerge w:val="restart"/>
                  <w:tcBorders>
                    <w:top w:val="nil"/>
                    <w:left w:val="nil"/>
                    <w:bottom w:val="nil"/>
                    <w:right w:val="nil"/>
                  </w:tcBorders>
                  <w:shd w:val="clear" w:color="auto" w:fill="auto"/>
                  <w:vAlign w:val="center"/>
                </w:tcPr>
                <w:p w14:paraId="3A5A7BCE" w14:textId="77777777" w:rsidR="00C9584A" w:rsidRPr="00FD429A" w:rsidRDefault="00C9584A" w:rsidP="00C9584A">
                  <w:pPr>
                    <w:widowControl w:val="0"/>
                    <w:spacing w:before="60" w:after="0" w:line="360" w:lineRule="atLeast"/>
                    <w:jc w:val="both"/>
                    <w:rPr>
                      <w:rFonts w:eastAsia="Times New Roman" w:cs="Times New Roman"/>
                      <w:iCs/>
                      <w:szCs w:val="28"/>
                    </w:rPr>
                  </w:pPr>
                </w:p>
                <w:p w14:paraId="3C4C5099" w14:textId="77777777" w:rsidR="00C9584A" w:rsidRPr="00FD429A" w:rsidRDefault="00C9584A" w:rsidP="00C9584A">
                  <w:pPr>
                    <w:widowControl w:val="0"/>
                    <w:spacing w:before="60" w:after="0" w:line="360" w:lineRule="atLeast"/>
                    <w:jc w:val="both"/>
                    <w:rPr>
                      <w:rFonts w:eastAsia="Times New Roman" w:cs="Times New Roman"/>
                      <w:iCs/>
                      <w:sz w:val="2"/>
                      <w:szCs w:val="28"/>
                    </w:rPr>
                  </w:pPr>
                </w:p>
                <w:p w14:paraId="56BCD15A" w14:textId="77777777" w:rsidR="00C9584A" w:rsidRPr="00FD429A" w:rsidRDefault="00C9584A" w:rsidP="00C9584A">
                  <w:pPr>
                    <w:widowControl w:val="0"/>
                    <w:spacing w:before="60" w:after="0" w:line="360" w:lineRule="atLeast"/>
                    <w:jc w:val="both"/>
                    <w:rPr>
                      <w:rFonts w:eastAsia="Times New Roman" w:cs="Times New Roman"/>
                      <w:iCs/>
                      <w:szCs w:val="28"/>
                    </w:rPr>
                  </w:pPr>
                  <w:r w:rsidRPr="00FD429A">
                    <w:rPr>
                      <w:rFonts w:eastAsia="Times New Roman" w:cs="Times New Roman"/>
                      <w:iCs/>
                      <w:szCs w:val="28"/>
                    </w:rPr>
                    <w:t>Số năm vi phạm</w:t>
                  </w:r>
                </w:p>
              </w:tc>
            </w:tr>
            <w:tr w:rsidR="00C9584A" w:rsidRPr="00FD429A" w14:paraId="7FF2767E" w14:textId="77777777" w:rsidTr="006C5E33">
              <w:trPr>
                <w:trHeight w:val="737"/>
                <w:jc w:val="center"/>
              </w:trPr>
              <w:tc>
                <w:tcPr>
                  <w:tcW w:w="874" w:type="dxa"/>
                  <w:vMerge/>
                  <w:tcBorders>
                    <w:top w:val="nil"/>
                    <w:left w:val="nil"/>
                    <w:bottom w:val="nil"/>
                    <w:right w:val="nil"/>
                  </w:tcBorders>
                  <w:shd w:val="clear" w:color="auto" w:fill="auto"/>
                  <w:vAlign w:val="center"/>
                </w:tcPr>
                <w:p w14:paraId="4C70EB87" w14:textId="77777777" w:rsidR="00C9584A" w:rsidRPr="00FD429A" w:rsidRDefault="00C9584A" w:rsidP="00C9584A">
                  <w:pPr>
                    <w:widowControl w:val="0"/>
                    <w:spacing w:before="60" w:after="0" w:line="360" w:lineRule="atLeast"/>
                    <w:jc w:val="both"/>
                    <w:rPr>
                      <w:rFonts w:eastAsia="Times New Roman" w:cs="Times New Roman"/>
                      <w:iCs/>
                      <w:szCs w:val="28"/>
                    </w:rPr>
                  </w:pPr>
                </w:p>
              </w:tc>
              <w:tc>
                <w:tcPr>
                  <w:tcW w:w="243" w:type="dxa"/>
                  <w:vMerge/>
                  <w:tcBorders>
                    <w:top w:val="single" w:sz="4" w:space="0" w:color="auto"/>
                    <w:left w:val="nil"/>
                    <w:bottom w:val="nil"/>
                    <w:right w:val="nil"/>
                  </w:tcBorders>
                  <w:shd w:val="clear" w:color="auto" w:fill="auto"/>
                  <w:vAlign w:val="center"/>
                </w:tcPr>
                <w:p w14:paraId="2308704A" w14:textId="77777777" w:rsidR="00C9584A" w:rsidRPr="00FD429A" w:rsidRDefault="00C9584A" w:rsidP="00C9584A">
                  <w:pPr>
                    <w:widowControl w:val="0"/>
                    <w:spacing w:before="60" w:after="0" w:line="360" w:lineRule="atLeast"/>
                    <w:jc w:val="both"/>
                    <w:rPr>
                      <w:rFonts w:eastAsia="Times New Roman" w:cs="Times New Roman"/>
                      <w:iCs/>
                      <w:szCs w:val="28"/>
                    </w:rPr>
                  </w:pPr>
                </w:p>
              </w:tc>
              <w:tc>
                <w:tcPr>
                  <w:tcW w:w="3179" w:type="dxa"/>
                  <w:gridSpan w:val="3"/>
                  <w:tcBorders>
                    <w:top w:val="single" w:sz="4" w:space="0" w:color="auto"/>
                    <w:left w:val="nil"/>
                    <w:bottom w:val="nil"/>
                    <w:right w:val="nil"/>
                  </w:tcBorders>
                  <w:shd w:val="clear" w:color="auto" w:fill="auto"/>
                  <w:vAlign w:val="center"/>
                </w:tcPr>
                <w:p w14:paraId="15C87CFC" w14:textId="77777777" w:rsidR="00C9584A" w:rsidRPr="00FD429A" w:rsidRDefault="00C9584A" w:rsidP="00C9584A">
                  <w:pPr>
                    <w:widowControl w:val="0"/>
                    <w:spacing w:before="60" w:after="0" w:line="360" w:lineRule="atLeast"/>
                    <w:jc w:val="both"/>
                    <w:rPr>
                      <w:rFonts w:eastAsia="Times New Roman" w:cs="Times New Roman"/>
                      <w:iCs/>
                      <w:szCs w:val="28"/>
                    </w:rPr>
                  </w:pPr>
                  <w:r w:rsidRPr="00FD429A">
                    <w:rPr>
                      <w:rFonts w:eastAsia="Times New Roman" w:cs="Times New Roman"/>
                      <w:iCs/>
                      <w:szCs w:val="28"/>
                    </w:rPr>
                    <w:t>Tổng thời gian sử dụng đất đối với loại đất sau khi chuyển mục đích sử dụng đất là 70 năm</w:t>
                  </w:r>
                </w:p>
              </w:tc>
              <w:tc>
                <w:tcPr>
                  <w:tcW w:w="226" w:type="dxa"/>
                  <w:vMerge/>
                  <w:tcBorders>
                    <w:top w:val="single" w:sz="4" w:space="0" w:color="auto"/>
                    <w:left w:val="nil"/>
                    <w:bottom w:val="nil"/>
                    <w:right w:val="nil"/>
                  </w:tcBorders>
                  <w:shd w:val="clear" w:color="auto" w:fill="auto"/>
                </w:tcPr>
                <w:p w14:paraId="476F8891" w14:textId="77777777" w:rsidR="00C9584A" w:rsidRPr="00FD429A" w:rsidRDefault="00C9584A" w:rsidP="00C9584A">
                  <w:pPr>
                    <w:widowControl w:val="0"/>
                    <w:spacing w:before="60" w:after="0" w:line="360" w:lineRule="atLeast"/>
                    <w:jc w:val="both"/>
                    <w:rPr>
                      <w:rFonts w:eastAsia="Times New Roman" w:cs="Times New Roman"/>
                      <w:iCs/>
                      <w:szCs w:val="28"/>
                    </w:rPr>
                  </w:pPr>
                </w:p>
              </w:tc>
              <w:tc>
                <w:tcPr>
                  <w:tcW w:w="689" w:type="dxa"/>
                  <w:vMerge/>
                  <w:tcBorders>
                    <w:top w:val="nil"/>
                    <w:left w:val="nil"/>
                    <w:bottom w:val="nil"/>
                    <w:right w:val="nil"/>
                  </w:tcBorders>
                  <w:shd w:val="clear" w:color="auto" w:fill="auto"/>
                </w:tcPr>
                <w:p w14:paraId="1CD70549" w14:textId="77777777" w:rsidR="00C9584A" w:rsidRPr="00FD429A" w:rsidRDefault="00C9584A" w:rsidP="00C9584A">
                  <w:pPr>
                    <w:widowControl w:val="0"/>
                    <w:spacing w:before="60" w:after="0" w:line="360" w:lineRule="atLeast"/>
                    <w:jc w:val="both"/>
                    <w:rPr>
                      <w:rFonts w:eastAsia="Times New Roman" w:cs="Times New Roman"/>
                      <w:iCs/>
                      <w:szCs w:val="28"/>
                    </w:rPr>
                  </w:pPr>
                </w:p>
              </w:tc>
            </w:tr>
          </w:tbl>
          <w:p w14:paraId="13B8A9BA" w14:textId="77777777" w:rsidR="00C9584A" w:rsidRPr="00FD429A" w:rsidRDefault="00C9584A" w:rsidP="00C9584A">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G (1,2) = Diện tích đất vi phạm (x) Giá đất theo bảng giá đất;</w:t>
            </w:r>
          </w:p>
          <w:p w14:paraId="2E53F20E" w14:textId="77777777" w:rsidR="00C9584A" w:rsidRPr="00FD429A" w:rsidRDefault="00C9584A" w:rsidP="00C9584A">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 xml:space="preserve">Diện tích đất và giá đất được xác định tại thời điểm lập biên bản vi phạm hành chính; </w:t>
            </w:r>
          </w:p>
          <w:p w14:paraId="6579C060" w14:textId="77777777" w:rsidR="00C9584A" w:rsidRPr="00FD429A" w:rsidRDefault="00C9584A" w:rsidP="00C9584A">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lastRenderedPageBreak/>
              <w:t>Loại đất trước khi vi phạm được xác định theo quy định tại Điều 10 Luật Đất đai; loại đất sau khi vi phạm được xác định theo hiện trạng tại thời điểm lập biên bản vi phạm hành chính;</w:t>
            </w:r>
          </w:p>
          <w:p w14:paraId="0AD6130C" w14:textId="77777777" w:rsidR="00B70B1A" w:rsidRPr="00FD429A" w:rsidRDefault="00C9584A" w:rsidP="00C9584A">
            <w:pPr>
              <w:widowControl w:val="0"/>
              <w:spacing w:before="60" w:line="360" w:lineRule="atLeast"/>
              <w:ind w:firstLine="567"/>
              <w:jc w:val="both"/>
              <w:rPr>
                <w:rFonts w:eastAsia="Times New Roman" w:cs="Times New Roman"/>
                <w:b/>
                <w:bCs/>
                <w:szCs w:val="28"/>
              </w:rPr>
            </w:pPr>
            <w:r w:rsidRPr="00FD429A">
              <w:rPr>
                <w:rFonts w:eastAsia="Times New Roman" w:cs="Times New Roman"/>
                <w:iCs/>
                <w:szCs w:val="28"/>
              </w:rPr>
              <w:t>Số năm vi phạm được xác định từ thời điểm sử dụng đất sang mục đích khác đến thời điểm lập biên bản vi phạm hành chính.</w:t>
            </w:r>
          </w:p>
        </w:tc>
        <w:tc>
          <w:tcPr>
            <w:tcW w:w="5529" w:type="dxa"/>
          </w:tcPr>
          <w:p w14:paraId="51A5639D" w14:textId="77777777" w:rsidR="00B70B1A" w:rsidRDefault="00B70B1A" w:rsidP="00797200">
            <w:pPr>
              <w:widowControl w:val="0"/>
              <w:spacing w:before="60" w:line="360" w:lineRule="atLeast"/>
              <w:jc w:val="both"/>
            </w:pPr>
          </w:p>
        </w:tc>
        <w:tc>
          <w:tcPr>
            <w:tcW w:w="3543" w:type="dxa"/>
          </w:tcPr>
          <w:p w14:paraId="50EB56F9" w14:textId="77777777" w:rsidR="00B70B1A" w:rsidRDefault="00B70B1A" w:rsidP="00172547">
            <w:pPr>
              <w:widowControl w:val="0"/>
              <w:spacing w:before="60" w:line="360" w:lineRule="atLeast"/>
            </w:pPr>
          </w:p>
        </w:tc>
      </w:tr>
      <w:tr w:rsidR="0024271C" w14:paraId="128E2ACF" w14:textId="77777777" w:rsidTr="009C2A5F">
        <w:trPr>
          <w:jc w:val="center"/>
        </w:trPr>
        <w:tc>
          <w:tcPr>
            <w:tcW w:w="6799" w:type="dxa"/>
          </w:tcPr>
          <w:p w14:paraId="634FF50F"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lastRenderedPageBreak/>
              <w:t>b) Hành vi lấn đất hoặc chiếm đất quy định tại Điều 13 Nghị định này thì số lợi bất hợp pháp được xác định bằng giá trị quyền sử dụng đất của diện tích đất lấn hoặc chiếm, được tính theo công thức sau đây:</w:t>
            </w:r>
          </w:p>
          <w:p w14:paraId="0D79309F" w14:textId="77777777" w:rsidR="0024271C" w:rsidRPr="00FD429A" w:rsidRDefault="0024271C" w:rsidP="0024271C">
            <w:pPr>
              <w:widowControl w:val="0"/>
              <w:spacing w:before="60" w:line="360" w:lineRule="atLeast"/>
              <w:ind w:firstLine="624"/>
              <w:jc w:val="both"/>
              <w:rPr>
                <w:rFonts w:eastAsia="Times New Roman" w:cs="Times New Roman"/>
                <w:iCs/>
                <w:sz w:val="16"/>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403"/>
              <w:gridCol w:w="1178"/>
              <w:gridCol w:w="380"/>
              <w:gridCol w:w="1520"/>
              <w:gridCol w:w="380"/>
              <w:gridCol w:w="849"/>
            </w:tblGrid>
            <w:tr w:rsidR="0024271C" w:rsidRPr="00FD429A" w14:paraId="4D84F4D0" w14:textId="77777777" w:rsidTr="00182CE7">
              <w:trPr>
                <w:trHeight w:val="1366"/>
                <w:jc w:val="center"/>
              </w:trPr>
              <w:tc>
                <w:tcPr>
                  <w:tcW w:w="849" w:type="dxa"/>
                  <w:vMerge w:val="restart"/>
                  <w:tcBorders>
                    <w:top w:val="nil"/>
                    <w:left w:val="nil"/>
                    <w:bottom w:val="nil"/>
                    <w:right w:val="nil"/>
                  </w:tcBorders>
                  <w:shd w:val="clear" w:color="auto" w:fill="auto"/>
                  <w:vAlign w:val="center"/>
                </w:tcPr>
                <w:p w14:paraId="7D4AF403" w14:textId="77777777" w:rsidR="0024271C" w:rsidRPr="00FD429A" w:rsidRDefault="0024271C" w:rsidP="0024271C">
                  <w:pPr>
                    <w:widowControl w:val="0"/>
                    <w:spacing w:before="60" w:after="0" w:line="360" w:lineRule="atLeast"/>
                    <w:jc w:val="both"/>
                    <w:rPr>
                      <w:rFonts w:eastAsia="Times New Roman" w:cs="Times New Roman"/>
                      <w:iCs/>
                      <w:szCs w:val="28"/>
                    </w:rPr>
                  </w:pPr>
                  <w:bookmarkStart w:id="10" w:name="_Hlk177460583"/>
                </w:p>
                <w:p w14:paraId="3F801665" w14:textId="77777777" w:rsidR="0024271C" w:rsidRPr="00FD429A" w:rsidRDefault="0024271C" w:rsidP="0024271C">
                  <w:pPr>
                    <w:widowControl w:val="0"/>
                    <w:spacing w:before="60" w:after="0" w:line="360" w:lineRule="atLeast"/>
                    <w:jc w:val="both"/>
                    <w:rPr>
                      <w:rFonts w:eastAsia="Times New Roman" w:cs="Times New Roman"/>
                      <w:szCs w:val="28"/>
                    </w:rPr>
                  </w:pPr>
                  <w:r w:rsidRPr="00FD429A">
                    <w:rPr>
                      <w:rFonts w:eastAsia="Times New Roman" w:cs="Times New Roman"/>
                      <w:iCs/>
                      <w:szCs w:val="28"/>
                    </w:rPr>
                    <w:t xml:space="preserve">Số lợi bất hợp pháp có được do thực </w:t>
                  </w:r>
                  <w:r w:rsidRPr="00FD429A">
                    <w:rPr>
                      <w:rFonts w:eastAsia="Times New Roman" w:cs="Times New Roman"/>
                      <w:iCs/>
                      <w:szCs w:val="28"/>
                    </w:rPr>
                    <w:lastRenderedPageBreak/>
                    <w:t>hiện hành vi vi phạm</w:t>
                  </w:r>
                </w:p>
              </w:tc>
              <w:tc>
                <w:tcPr>
                  <w:tcW w:w="403" w:type="dxa"/>
                  <w:vMerge w:val="restart"/>
                  <w:tcBorders>
                    <w:top w:val="nil"/>
                    <w:left w:val="nil"/>
                    <w:bottom w:val="single" w:sz="4" w:space="0" w:color="auto"/>
                    <w:right w:val="nil"/>
                  </w:tcBorders>
                  <w:shd w:val="clear" w:color="auto" w:fill="auto"/>
                  <w:vAlign w:val="center"/>
                </w:tcPr>
                <w:p w14:paraId="2FE7EB8C" w14:textId="77777777" w:rsidR="0024271C" w:rsidRPr="00FD429A" w:rsidRDefault="0024271C" w:rsidP="0024271C">
                  <w:pPr>
                    <w:widowControl w:val="0"/>
                    <w:spacing w:before="60" w:after="0" w:line="360" w:lineRule="atLeast"/>
                    <w:jc w:val="both"/>
                    <w:rPr>
                      <w:rFonts w:eastAsia="Times New Roman" w:cs="Times New Roman"/>
                      <w:iCs/>
                      <w:sz w:val="18"/>
                      <w:szCs w:val="28"/>
                    </w:rPr>
                  </w:pPr>
                </w:p>
                <w:p w14:paraId="6F441EF1" w14:textId="77777777" w:rsidR="0024271C" w:rsidRPr="00FD429A" w:rsidRDefault="0024271C" w:rsidP="0024271C">
                  <w:pPr>
                    <w:widowControl w:val="0"/>
                    <w:spacing w:before="60" w:after="0" w:line="360" w:lineRule="atLeast"/>
                    <w:jc w:val="both"/>
                    <w:rPr>
                      <w:rFonts w:eastAsia="Times New Roman" w:cs="Times New Roman"/>
                      <w:iCs/>
                      <w:sz w:val="12"/>
                      <w:szCs w:val="28"/>
                    </w:rPr>
                  </w:pPr>
                </w:p>
                <w:p w14:paraId="2363EF86" w14:textId="77777777" w:rsidR="0024271C" w:rsidRPr="00FD429A" w:rsidRDefault="0024271C" w:rsidP="0024271C">
                  <w:pPr>
                    <w:widowControl w:val="0"/>
                    <w:spacing w:before="60" w:after="0" w:line="360" w:lineRule="atLeast"/>
                    <w:jc w:val="both"/>
                    <w:rPr>
                      <w:rFonts w:eastAsia="Times New Roman" w:cs="Times New Roman"/>
                      <w:b/>
                      <w:iCs/>
                      <w:sz w:val="32"/>
                      <w:szCs w:val="32"/>
                    </w:rPr>
                  </w:pPr>
                  <w:r w:rsidRPr="00FD429A">
                    <w:rPr>
                      <w:rFonts w:eastAsia="Times New Roman" w:cs="Times New Roman"/>
                      <w:b/>
                      <w:iCs/>
                      <w:sz w:val="32"/>
                      <w:szCs w:val="32"/>
                    </w:rPr>
                    <w:t>=</w:t>
                  </w:r>
                </w:p>
              </w:tc>
              <w:tc>
                <w:tcPr>
                  <w:tcW w:w="1178" w:type="dxa"/>
                  <w:tcBorders>
                    <w:top w:val="nil"/>
                    <w:left w:val="nil"/>
                    <w:bottom w:val="single" w:sz="4" w:space="0" w:color="auto"/>
                    <w:right w:val="nil"/>
                  </w:tcBorders>
                  <w:shd w:val="clear" w:color="auto" w:fill="auto"/>
                  <w:vAlign w:val="center"/>
                </w:tcPr>
                <w:p w14:paraId="4BE8B7C7"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 xml:space="preserve">Diện tích đất </w:t>
                  </w:r>
                  <w:r w:rsidRPr="00FD429A">
                    <w:rPr>
                      <w:rFonts w:eastAsia="Times New Roman" w:cs="Times New Roman"/>
                      <w:iCs/>
                      <w:szCs w:val="28"/>
                    </w:rPr>
                    <w:br/>
                    <w:t>vi phạm</w:t>
                  </w:r>
                </w:p>
              </w:tc>
              <w:tc>
                <w:tcPr>
                  <w:tcW w:w="380" w:type="dxa"/>
                  <w:tcBorders>
                    <w:top w:val="nil"/>
                    <w:left w:val="nil"/>
                    <w:bottom w:val="single" w:sz="4" w:space="0" w:color="auto"/>
                    <w:right w:val="nil"/>
                  </w:tcBorders>
                  <w:shd w:val="clear" w:color="auto" w:fill="auto"/>
                  <w:vAlign w:val="center"/>
                </w:tcPr>
                <w:p w14:paraId="39DF2DCD" w14:textId="77777777" w:rsidR="0024271C" w:rsidRPr="00FD429A" w:rsidRDefault="0024271C" w:rsidP="0024271C">
                  <w:pPr>
                    <w:widowControl w:val="0"/>
                    <w:spacing w:before="60" w:after="0" w:line="360" w:lineRule="atLeast"/>
                    <w:jc w:val="both"/>
                    <w:rPr>
                      <w:rFonts w:eastAsia="Times New Roman" w:cs="Times New Roman"/>
                      <w:iCs/>
                      <w:sz w:val="32"/>
                      <w:szCs w:val="32"/>
                    </w:rPr>
                  </w:pPr>
                  <w:r w:rsidRPr="00FD429A">
                    <w:rPr>
                      <w:rFonts w:eastAsia="Times New Roman" w:cs="Times New Roman"/>
                      <w:iCs/>
                      <w:sz w:val="32"/>
                      <w:szCs w:val="32"/>
                    </w:rPr>
                    <w:t>x</w:t>
                  </w:r>
                </w:p>
              </w:tc>
              <w:tc>
                <w:tcPr>
                  <w:tcW w:w="1519" w:type="dxa"/>
                  <w:tcBorders>
                    <w:top w:val="nil"/>
                    <w:left w:val="nil"/>
                    <w:bottom w:val="single" w:sz="4" w:space="0" w:color="auto"/>
                    <w:right w:val="nil"/>
                  </w:tcBorders>
                  <w:shd w:val="clear" w:color="auto" w:fill="auto"/>
                  <w:vAlign w:val="center"/>
                </w:tcPr>
                <w:p w14:paraId="41ECE983" w14:textId="77777777" w:rsidR="0024271C" w:rsidRPr="00FD429A" w:rsidRDefault="0024271C" w:rsidP="0024271C">
                  <w:pPr>
                    <w:widowControl w:val="0"/>
                    <w:spacing w:before="60" w:after="0" w:line="360" w:lineRule="atLeast"/>
                    <w:jc w:val="both"/>
                    <w:rPr>
                      <w:rFonts w:eastAsia="Times New Roman" w:cs="Times New Roman"/>
                      <w:iCs/>
                      <w:spacing w:val="-8"/>
                      <w:szCs w:val="28"/>
                    </w:rPr>
                  </w:pPr>
                  <w:r w:rsidRPr="00FD429A">
                    <w:rPr>
                      <w:rFonts w:eastAsia="Times New Roman" w:cs="Times New Roman"/>
                      <w:iCs/>
                      <w:spacing w:val="-8"/>
                      <w:szCs w:val="28"/>
                    </w:rPr>
                    <w:t xml:space="preserve">Giá đất theo bảng giá đất </w:t>
                  </w:r>
                </w:p>
              </w:tc>
              <w:tc>
                <w:tcPr>
                  <w:tcW w:w="380" w:type="dxa"/>
                  <w:vMerge w:val="restart"/>
                  <w:tcBorders>
                    <w:top w:val="nil"/>
                    <w:left w:val="nil"/>
                    <w:bottom w:val="single" w:sz="4" w:space="0" w:color="auto"/>
                    <w:right w:val="nil"/>
                  </w:tcBorders>
                  <w:shd w:val="clear" w:color="auto" w:fill="auto"/>
                  <w:vAlign w:val="center"/>
                </w:tcPr>
                <w:p w14:paraId="38C730D7" w14:textId="77777777" w:rsidR="0024271C" w:rsidRPr="00FD429A" w:rsidRDefault="0024271C" w:rsidP="0024271C">
                  <w:pPr>
                    <w:widowControl w:val="0"/>
                    <w:spacing w:before="60" w:after="0" w:line="360" w:lineRule="atLeast"/>
                    <w:jc w:val="both"/>
                    <w:rPr>
                      <w:rFonts w:eastAsia="Times New Roman" w:cs="Times New Roman"/>
                      <w:iCs/>
                      <w:szCs w:val="28"/>
                    </w:rPr>
                  </w:pPr>
                </w:p>
                <w:p w14:paraId="4CA9714F" w14:textId="77777777" w:rsidR="0024271C" w:rsidRPr="00FD429A" w:rsidRDefault="0024271C" w:rsidP="0024271C">
                  <w:pPr>
                    <w:widowControl w:val="0"/>
                    <w:spacing w:before="60" w:after="0" w:line="360" w:lineRule="atLeast"/>
                    <w:jc w:val="both"/>
                    <w:rPr>
                      <w:rFonts w:eastAsia="Times New Roman" w:cs="Times New Roman"/>
                      <w:sz w:val="18"/>
                      <w:szCs w:val="28"/>
                    </w:rPr>
                  </w:pPr>
                </w:p>
                <w:p w14:paraId="1B6CCF4C" w14:textId="77777777" w:rsidR="0024271C" w:rsidRPr="00FD429A" w:rsidRDefault="0024271C" w:rsidP="0024271C">
                  <w:pPr>
                    <w:widowControl w:val="0"/>
                    <w:spacing w:before="60" w:after="0" w:line="360" w:lineRule="atLeast"/>
                    <w:jc w:val="both"/>
                    <w:rPr>
                      <w:rFonts w:eastAsia="Times New Roman" w:cs="Times New Roman"/>
                      <w:bCs/>
                      <w:sz w:val="32"/>
                      <w:szCs w:val="32"/>
                    </w:rPr>
                  </w:pPr>
                  <w:r w:rsidRPr="00FD429A">
                    <w:rPr>
                      <w:rFonts w:eastAsia="Times New Roman" w:cs="Times New Roman"/>
                      <w:bCs/>
                      <w:sz w:val="32"/>
                      <w:szCs w:val="32"/>
                    </w:rPr>
                    <w:t>x</w:t>
                  </w:r>
                </w:p>
              </w:tc>
              <w:tc>
                <w:tcPr>
                  <w:tcW w:w="849" w:type="dxa"/>
                  <w:vMerge w:val="restart"/>
                  <w:tcBorders>
                    <w:top w:val="nil"/>
                    <w:left w:val="nil"/>
                    <w:bottom w:val="nil"/>
                    <w:right w:val="nil"/>
                  </w:tcBorders>
                  <w:shd w:val="clear" w:color="auto" w:fill="auto"/>
                  <w:vAlign w:val="center"/>
                </w:tcPr>
                <w:p w14:paraId="38596A28" w14:textId="77777777" w:rsidR="0024271C" w:rsidRPr="00FD429A" w:rsidRDefault="0024271C" w:rsidP="0024271C">
                  <w:pPr>
                    <w:widowControl w:val="0"/>
                    <w:spacing w:before="60" w:after="0" w:line="360" w:lineRule="atLeast"/>
                    <w:jc w:val="both"/>
                    <w:rPr>
                      <w:rFonts w:eastAsia="Times New Roman" w:cs="Times New Roman"/>
                      <w:iCs/>
                      <w:szCs w:val="28"/>
                    </w:rPr>
                  </w:pPr>
                </w:p>
                <w:p w14:paraId="594A4850" w14:textId="77777777" w:rsidR="0024271C" w:rsidRPr="00FD429A" w:rsidRDefault="0024271C" w:rsidP="0024271C">
                  <w:pPr>
                    <w:widowControl w:val="0"/>
                    <w:spacing w:before="60" w:after="0" w:line="360" w:lineRule="atLeast"/>
                    <w:jc w:val="both"/>
                    <w:rPr>
                      <w:rFonts w:eastAsia="Times New Roman" w:cs="Times New Roman"/>
                      <w:iCs/>
                      <w:sz w:val="2"/>
                      <w:szCs w:val="28"/>
                    </w:rPr>
                  </w:pPr>
                </w:p>
                <w:p w14:paraId="11C4FF5B"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Số năm vi phạm</w:t>
                  </w:r>
                </w:p>
              </w:tc>
            </w:tr>
            <w:tr w:rsidR="0024271C" w:rsidRPr="00FD429A" w14:paraId="6DD8EB1C" w14:textId="77777777" w:rsidTr="00182CE7">
              <w:trPr>
                <w:trHeight w:val="809"/>
                <w:jc w:val="center"/>
              </w:trPr>
              <w:tc>
                <w:tcPr>
                  <w:tcW w:w="849" w:type="dxa"/>
                  <w:vMerge/>
                  <w:tcBorders>
                    <w:top w:val="nil"/>
                    <w:left w:val="nil"/>
                    <w:bottom w:val="nil"/>
                    <w:right w:val="nil"/>
                  </w:tcBorders>
                  <w:shd w:val="clear" w:color="auto" w:fill="auto"/>
                  <w:vAlign w:val="center"/>
                </w:tcPr>
                <w:p w14:paraId="00B0B698"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403" w:type="dxa"/>
                  <w:vMerge/>
                  <w:tcBorders>
                    <w:top w:val="single" w:sz="4" w:space="0" w:color="auto"/>
                    <w:left w:val="nil"/>
                    <w:bottom w:val="nil"/>
                    <w:right w:val="nil"/>
                  </w:tcBorders>
                  <w:shd w:val="clear" w:color="auto" w:fill="auto"/>
                  <w:vAlign w:val="center"/>
                </w:tcPr>
                <w:p w14:paraId="16598F55"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3078" w:type="dxa"/>
                  <w:gridSpan w:val="3"/>
                  <w:tcBorders>
                    <w:top w:val="single" w:sz="4" w:space="0" w:color="auto"/>
                    <w:left w:val="nil"/>
                    <w:bottom w:val="nil"/>
                    <w:right w:val="nil"/>
                  </w:tcBorders>
                  <w:shd w:val="clear" w:color="auto" w:fill="auto"/>
                  <w:vAlign w:val="center"/>
                </w:tcPr>
                <w:p w14:paraId="04DC6682"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Tổng thời gian sử dụng đất đối với loại đất đang sử dụng sau khi lấn, chiếm là 70 năm</w:t>
                  </w:r>
                </w:p>
              </w:tc>
              <w:tc>
                <w:tcPr>
                  <w:tcW w:w="380" w:type="dxa"/>
                  <w:vMerge/>
                  <w:tcBorders>
                    <w:top w:val="single" w:sz="4" w:space="0" w:color="auto"/>
                    <w:left w:val="nil"/>
                    <w:bottom w:val="nil"/>
                    <w:right w:val="nil"/>
                  </w:tcBorders>
                  <w:shd w:val="clear" w:color="auto" w:fill="auto"/>
                </w:tcPr>
                <w:p w14:paraId="165531CE"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849" w:type="dxa"/>
                  <w:vMerge/>
                  <w:tcBorders>
                    <w:top w:val="nil"/>
                    <w:left w:val="nil"/>
                    <w:bottom w:val="nil"/>
                    <w:right w:val="nil"/>
                  </w:tcBorders>
                  <w:shd w:val="clear" w:color="auto" w:fill="auto"/>
                </w:tcPr>
                <w:p w14:paraId="5D6459E1" w14:textId="77777777" w:rsidR="0024271C" w:rsidRPr="00FD429A" w:rsidRDefault="0024271C" w:rsidP="0024271C">
                  <w:pPr>
                    <w:widowControl w:val="0"/>
                    <w:spacing w:before="60" w:after="0" w:line="360" w:lineRule="atLeast"/>
                    <w:jc w:val="both"/>
                    <w:rPr>
                      <w:rFonts w:eastAsia="Times New Roman" w:cs="Times New Roman"/>
                      <w:iCs/>
                      <w:szCs w:val="28"/>
                    </w:rPr>
                  </w:pPr>
                </w:p>
              </w:tc>
            </w:tr>
            <w:bookmarkEnd w:id="10"/>
          </w:tbl>
          <w:p w14:paraId="35C07594" w14:textId="77777777" w:rsidR="0024271C" w:rsidRPr="00FD429A" w:rsidRDefault="0024271C" w:rsidP="0024271C">
            <w:pPr>
              <w:widowControl w:val="0"/>
              <w:spacing w:before="60" w:line="360" w:lineRule="atLeast"/>
              <w:ind w:firstLine="567"/>
              <w:jc w:val="both"/>
              <w:rPr>
                <w:rFonts w:eastAsia="Times New Roman" w:cs="Times New Roman"/>
                <w:iCs/>
                <w:sz w:val="2"/>
                <w:szCs w:val="28"/>
              </w:rPr>
            </w:pPr>
          </w:p>
          <w:p w14:paraId="336B7187"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 xml:space="preserve">Diện tích đất và giá đất được xác định tại thời điểm lập biên bản vi phạm hành chính; </w:t>
            </w:r>
          </w:p>
          <w:p w14:paraId="3BEF1BD0"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Loại đất vi phạm là loại đất sau khi lấn đất hoặc chiếm đất được xác định theo hiện trạng của loại đất đang sử dụng tại thời điểm lập biên bản vi phạm hành chính;</w:t>
            </w:r>
          </w:p>
          <w:p w14:paraId="5F0AD73F"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Số năm vi phạm được xác định từ thời điểm lấn đất hoặc chiếm đất đến thời điểm lập biên bản vi phạm hành chính;</w:t>
            </w:r>
          </w:p>
          <w:p w14:paraId="3DF0802D" w14:textId="77777777" w:rsidR="0024271C" w:rsidRPr="00FD429A" w:rsidRDefault="0024271C" w:rsidP="0024271C">
            <w:pPr>
              <w:widowControl w:val="0"/>
              <w:spacing w:before="60" w:line="360" w:lineRule="atLeast"/>
              <w:ind w:firstLine="567"/>
              <w:jc w:val="both"/>
              <w:rPr>
                <w:rFonts w:eastAsia="Times New Roman" w:cs="Times New Roman"/>
                <w:iCs/>
                <w:spacing w:val="2"/>
                <w:szCs w:val="28"/>
              </w:rPr>
            </w:pPr>
            <w:r w:rsidRPr="00FD429A">
              <w:rPr>
                <w:rFonts w:eastAsia="Times New Roman" w:cs="Times New Roman"/>
                <w:iCs/>
                <w:spacing w:val="2"/>
                <w:szCs w:val="28"/>
              </w:rPr>
              <w:t>Trường hợp diện tích đất vi phạm sau khi lấn hoặc chiếm mà chưa có giá đất trong Bảng giá đất thì lấy giá đất tại thửa đất cùng loại đất sau lấn hoặc chiếm ở vị trí gần nhất với diện tích đất vi phạm để xác định số lợi bất hợp pháp;</w:t>
            </w:r>
          </w:p>
          <w:p w14:paraId="4E721497" w14:textId="77777777" w:rsidR="0024271C" w:rsidRPr="0024271C" w:rsidRDefault="0024271C" w:rsidP="0024271C">
            <w:pPr>
              <w:widowControl w:val="0"/>
              <w:spacing w:before="60" w:line="360" w:lineRule="atLeast"/>
              <w:ind w:firstLine="567"/>
              <w:jc w:val="both"/>
              <w:outlineLvl w:val="0"/>
              <w:rPr>
                <w:rFonts w:eastAsia="Times New Roman" w:cs="Times New Roman"/>
                <w:spacing w:val="4"/>
                <w:szCs w:val="28"/>
              </w:rPr>
            </w:pPr>
            <w:r w:rsidRPr="00FD429A">
              <w:rPr>
                <w:rFonts w:eastAsia="Times New Roman" w:cs="Times New Roman"/>
                <w:iCs/>
                <w:spacing w:val="4"/>
                <w:szCs w:val="28"/>
              </w:rPr>
              <w:t xml:space="preserve">Trường hợp lấn đất hoặc chiếm đất chưa sử dụng nhưng chưa sử dụng vào các mục đích có trong Bảng giá đất thì cơ quan, người có thẩm quyền xác định số lợi bất hợp pháp trên cơ sở thực tế vụ việc, chứng cứ, các chứng </w:t>
            </w:r>
            <w:r w:rsidRPr="00FD429A">
              <w:rPr>
                <w:rFonts w:eastAsia="Times New Roman" w:cs="Times New Roman"/>
                <w:iCs/>
                <w:spacing w:val="4"/>
                <w:szCs w:val="28"/>
              </w:rPr>
              <w:lastRenderedPageBreak/>
              <w:t>từ, tài liệu (nếu có)</w:t>
            </w:r>
            <w:r>
              <w:rPr>
                <w:rFonts w:eastAsia="Times New Roman" w:cs="Times New Roman"/>
                <w:spacing w:val="4"/>
                <w:szCs w:val="28"/>
              </w:rPr>
              <w:t>.</w:t>
            </w:r>
          </w:p>
        </w:tc>
        <w:tc>
          <w:tcPr>
            <w:tcW w:w="5529" w:type="dxa"/>
          </w:tcPr>
          <w:p w14:paraId="098CC152" w14:textId="77777777" w:rsidR="0024271C" w:rsidRDefault="0024271C" w:rsidP="007D618A">
            <w:pPr>
              <w:widowControl w:val="0"/>
              <w:spacing w:before="60" w:line="360" w:lineRule="atLeast"/>
              <w:jc w:val="both"/>
            </w:pPr>
          </w:p>
        </w:tc>
        <w:tc>
          <w:tcPr>
            <w:tcW w:w="3543" w:type="dxa"/>
          </w:tcPr>
          <w:p w14:paraId="77E11FCE" w14:textId="77777777" w:rsidR="0024271C" w:rsidRDefault="0024271C" w:rsidP="00172547">
            <w:pPr>
              <w:widowControl w:val="0"/>
              <w:spacing w:before="60" w:line="360" w:lineRule="atLeast"/>
            </w:pPr>
          </w:p>
        </w:tc>
      </w:tr>
      <w:tr w:rsidR="0024271C" w14:paraId="28BD27CC" w14:textId="77777777" w:rsidTr="009C2A5F">
        <w:trPr>
          <w:jc w:val="center"/>
        </w:trPr>
        <w:tc>
          <w:tcPr>
            <w:tcW w:w="6799" w:type="dxa"/>
          </w:tcPr>
          <w:p w14:paraId="730CFC2C"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lastRenderedPageBreak/>
              <w:t>c) Hành vi chuyển nhượng, góp vốn bằng quyền sử dụng đất không đủ điều kiện thì số lợi bất hợp pháp được xác định bằng giá trị chuyển nhượng, góp vốn bằng quyền sử dụng đất thực tế theo hợp đồng đã ký nhưng không thấp hơn giá trị tính theo giá đất trong Bảng giá đất tại thời điểm lập biên bản vi phạm hành chính và được tính theo công thức sau đây:</w:t>
            </w:r>
          </w:p>
          <w:p w14:paraId="54330DEF" w14:textId="77777777" w:rsidR="0024271C" w:rsidRPr="00FD429A" w:rsidRDefault="0024271C" w:rsidP="0024271C">
            <w:pPr>
              <w:widowControl w:val="0"/>
              <w:spacing w:before="60" w:line="360" w:lineRule="atLeast"/>
              <w:ind w:firstLine="567"/>
              <w:jc w:val="both"/>
              <w:rPr>
                <w:rFonts w:eastAsia="Times New Roman" w:cs="Times New Roman"/>
                <w:iCs/>
                <w:sz w:val="6"/>
                <w:szCs w:val="28"/>
              </w:rPr>
            </w:pPr>
          </w:p>
          <w:tbl>
            <w:tblPr>
              <w:tblW w:w="5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399"/>
              <w:gridCol w:w="1500"/>
              <w:gridCol w:w="428"/>
              <w:gridCol w:w="1052"/>
              <w:gridCol w:w="376"/>
              <w:gridCol w:w="839"/>
            </w:tblGrid>
            <w:tr w:rsidR="0024271C" w:rsidRPr="00FD429A" w14:paraId="201B36A2" w14:textId="77777777" w:rsidTr="006C5E33">
              <w:trPr>
                <w:trHeight w:val="1131"/>
                <w:jc w:val="center"/>
              </w:trPr>
              <w:tc>
                <w:tcPr>
                  <w:tcW w:w="992" w:type="dxa"/>
                  <w:vMerge w:val="restart"/>
                  <w:tcBorders>
                    <w:top w:val="nil"/>
                    <w:left w:val="nil"/>
                    <w:bottom w:val="nil"/>
                    <w:right w:val="nil"/>
                  </w:tcBorders>
                  <w:shd w:val="clear" w:color="auto" w:fill="auto"/>
                  <w:vAlign w:val="center"/>
                </w:tcPr>
                <w:p w14:paraId="45AA5DAB" w14:textId="77777777" w:rsidR="0024271C" w:rsidRPr="00FD429A" w:rsidRDefault="0024271C" w:rsidP="0024271C">
                  <w:pPr>
                    <w:widowControl w:val="0"/>
                    <w:spacing w:before="60" w:after="0" w:line="360" w:lineRule="atLeast"/>
                    <w:jc w:val="both"/>
                    <w:rPr>
                      <w:rFonts w:eastAsia="Times New Roman" w:cs="Times New Roman"/>
                      <w:iCs/>
                      <w:szCs w:val="28"/>
                    </w:rPr>
                  </w:pPr>
                </w:p>
                <w:p w14:paraId="33D84CC7" w14:textId="77777777" w:rsidR="0024271C" w:rsidRPr="00FD429A" w:rsidRDefault="0024271C" w:rsidP="0024271C">
                  <w:pPr>
                    <w:widowControl w:val="0"/>
                    <w:spacing w:before="60" w:after="0" w:line="360" w:lineRule="atLeast"/>
                    <w:jc w:val="both"/>
                    <w:rPr>
                      <w:rFonts w:eastAsia="Times New Roman" w:cs="Times New Roman"/>
                      <w:szCs w:val="28"/>
                    </w:rPr>
                  </w:pPr>
                  <w:r w:rsidRPr="00FD429A">
                    <w:rPr>
                      <w:rFonts w:eastAsia="Times New Roman" w:cs="Times New Roman"/>
                      <w:iCs/>
                      <w:szCs w:val="28"/>
                    </w:rPr>
                    <w:t>Số lợi bất hợp pháp có được do thực hiện hành vi vi phạm</w:t>
                  </w:r>
                </w:p>
              </w:tc>
              <w:tc>
                <w:tcPr>
                  <w:tcW w:w="260" w:type="dxa"/>
                  <w:vMerge w:val="restart"/>
                  <w:tcBorders>
                    <w:top w:val="nil"/>
                    <w:left w:val="nil"/>
                    <w:bottom w:val="single" w:sz="4" w:space="0" w:color="auto"/>
                    <w:right w:val="nil"/>
                  </w:tcBorders>
                  <w:shd w:val="clear" w:color="auto" w:fill="auto"/>
                  <w:vAlign w:val="center"/>
                </w:tcPr>
                <w:p w14:paraId="0C06381A" w14:textId="77777777" w:rsidR="0024271C" w:rsidRPr="00FD429A" w:rsidRDefault="0024271C" w:rsidP="0024271C">
                  <w:pPr>
                    <w:widowControl w:val="0"/>
                    <w:spacing w:before="60" w:after="0" w:line="360" w:lineRule="atLeast"/>
                    <w:jc w:val="both"/>
                    <w:rPr>
                      <w:rFonts w:eastAsia="Times New Roman" w:cs="Times New Roman"/>
                      <w:iCs/>
                      <w:sz w:val="18"/>
                      <w:szCs w:val="28"/>
                    </w:rPr>
                  </w:pPr>
                </w:p>
                <w:p w14:paraId="65A2EDB2" w14:textId="77777777" w:rsidR="0024271C" w:rsidRPr="00FD429A" w:rsidRDefault="0024271C" w:rsidP="0024271C">
                  <w:pPr>
                    <w:widowControl w:val="0"/>
                    <w:spacing w:before="60" w:after="0" w:line="360" w:lineRule="atLeast"/>
                    <w:jc w:val="both"/>
                    <w:rPr>
                      <w:rFonts w:eastAsia="Times New Roman" w:cs="Times New Roman"/>
                      <w:iCs/>
                      <w:sz w:val="12"/>
                      <w:szCs w:val="28"/>
                    </w:rPr>
                  </w:pPr>
                </w:p>
                <w:p w14:paraId="3685C4F8" w14:textId="77777777" w:rsidR="0024271C" w:rsidRPr="00FD429A" w:rsidRDefault="0024271C" w:rsidP="0024271C">
                  <w:pPr>
                    <w:widowControl w:val="0"/>
                    <w:spacing w:before="60" w:after="0" w:line="360" w:lineRule="atLeast"/>
                    <w:jc w:val="both"/>
                    <w:rPr>
                      <w:rFonts w:eastAsia="Times New Roman" w:cs="Times New Roman"/>
                      <w:b/>
                      <w:iCs/>
                      <w:sz w:val="32"/>
                      <w:szCs w:val="32"/>
                    </w:rPr>
                  </w:pPr>
                  <w:r w:rsidRPr="00FD429A">
                    <w:rPr>
                      <w:rFonts w:eastAsia="Times New Roman" w:cs="Times New Roman"/>
                      <w:b/>
                      <w:iCs/>
                      <w:sz w:val="32"/>
                      <w:szCs w:val="32"/>
                    </w:rPr>
                    <w:t>=</w:t>
                  </w:r>
                </w:p>
              </w:tc>
              <w:tc>
                <w:tcPr>
                  <w:tcW w:w="1683" w:type="dxa"/>
                  <w:tcBorders>
                    <w:top w:val="nil"/>
                    <w:left w:val="nil"/>
                    <w:bottom w:val="single" w:sz="4" w:space="0" w:color="auto"/>
                    <w:right w:val="nil"/>
                  </w:tcBorders>
                  <w:shd w:val="clear" w:color="auto" w:fill="auto"/>
                </w:tcPr>
                <w:p w14:paraId="44E228DF" w14:textId="77777777" w:rsidR="0024271C" w:rsidRPr="00FD429A" w:rsidRDefault="0024271C" w:rsidP="0024271C">
                  <w:pPr>
                    <w:widowControl w:val="0"/>
                    <w:spacing w:before="60" w:after="0" w:line="360" w:lineRule="atLeast"/>
                    <w:jc w:val="both"/>
                    <w:rPr>
                      <w:rFonts w:eastAsia="Times New Roman" w:cs="Times New Roman"/>
                      <w:iCs/>
                      <w:szCs w:val="28"/>
                    </w:rPr>
                  </w:pPr>
                </w:p>
                <w:p w14:paraId="3346D77E"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Diện tích đất           vi phạm</w:t>
                  </w:r>
                </w:p>
              </w:tc>
              <w:tc>
                <w:tcPr>
                  <w:tcW w:w="442" w:type="dxa"/>
                  <w:tcBorders>
                    <w:top w:val="nil"/>
                    <w:left w:val="nil"/>
                    <w:bottom w:val="single" w:sz="4" w:space="0" w:color="auto"/>
                    <w:right w:val="nil"/>
                  </w:tcBorders>
                  <w:shd w:val="clear" w:color="auto" w:fill="auto"/>
                  <w:vAlign w:val="center"/>
                </w:tcPr>
                <w:p w14:paraId="3FC5C681" w14:textId="77777777" w:rsidR="0024271C" w:rsidRPr="00FD429A" w:rsidRDefault="0024271C" w:rsidP="0024271C">
                  <w:pPr>
                    <w:widowControl w:val="0"/>
                    <w:spacing w:before="60" w:after="0" w:line="360" w:lineRule="atLeast"/>
                    <w:jc w:val="both"/>
                    <w:rPr>
                      <w:rFonts w:eastAsia="Times New Roman" w:cs="Times New Roman"/>
                      <w:bCs/>
                      <w:iCs/>
                      <w:sz w:val="32"/>
                      <w:szCs w:val="32"/>
                    </w:rPr>
                  </w:pPr>
                  <w:r w:rsidRPr="00FD429A">
                    <w:rPr>
                      <w:rFonts w:eastAsia="Times New Roman" w:cs="Times New Roman"/>
                      <w:bCs/>
                      <w:iCs/>
                      <w:sz w:val="32"/>
                      <w:szCs w:val="32"/>
                    </w:rPr>
                    <w:t>x</w:t>
                  </w:r>
                </w:p>
              </w:tc>
              <w:tc>
                <w:tcPr>
                  <w:tcW w:w="1170" w:type="dxa"/>
                  <w:tcBorders>
                    <w:top w:val="nil"/>
                    <w:left w:val="nil"/>
                    <w:bottom w:val="single" w:sz="4" w:space="0" w:color="auto"/>
                    <w:right w:val="nil"/>
                  </w:tcBorders>
                  <w:shd w:val="clear" w:color="auto" w:fill="auto"/>
                  <w:vAlign w:val="center"/>
                </w:tcPr>
                <w:p w14:paraId="215D1284" w14:textId="77777777" w:rsidR="0024271C" w:rsidRPr="00FD429A" w:rsidRDefault="0024271C" w:rsidP="0024271C">
                  <w:pPr>
                    <w:widowControl w:val="0"/>
                    <w:spacing w:before="60" w:after="0" w:line="360" w:lineRule="atLeast"/>
                    <w:jc w:val="both"/>
                    <w:rPr>
                      <w:rFonts w:eastAsia="Times New Roman" w:cs="Times New Roman"/>
                      <w:iCs/>
                      <w:spacing w:val="-8"/>
                      <w:szCs w:val="28"/>
                    </w:rPr>
                  </w:pPr>
                  <w:r w:rsidRPr="00FD429A">
                    <w:rPr>
                      <w:rFonts w:eastAsia="Times New Roman" w:cs="Times New Roman"/>
                      <w:iCs/>
                      <w:szCs w:val="28"/>
                    </w:rPr>
                    <w:t>Giá đất</w:t>
                  </w:r>
                </w:p>
              </w:tc>
              <w:tc>
                <w:tcPr>
                  <w:tcW w:w="240" w:type="dxa"/>
                  <w:vMerge w:val="restart"/>
                  <w:tcBorders>
                    <w:top w:val="nil"/>
                    <w:left w:val="nil"/>
                    <w:bottom w:val="single" w:sz="4" w:space="0" w:color="auto"/>
                    <w:right w:val="nil"/>
                  </w:tcBorders>
                  <w:shd w:val="clear" w:color="auto" w:fill="auto"/>
                  <w:vAlign w:val="center"/>
                </w:tcPr>
                <w:p w14:paraId="0A9C08A8" w14:textId="77777777" w:rsidR="0024271C" w:rsidRPr="00FD429A" w:rsidRDefault="0024271C" w:rsidP="0024271C">
                  <w:pPr>
                    <w:widowControl w:val="0"/>
                    <w:spacing w:before="60" w:after="0" w:line="360" w:lineRule="atLeast"/>
                    <w:jc w:val="both"/>
                    <w:rPr>
                      <w:rFonts w:eastAsia="Times New Roman" w:cs="Times New Roman"/>
                      <w:iCs/>
                      <w:szCs w:val="28"/>
                    </w:rPr>
                  </w:pPr>
                </w:p>
                <w:p w14:paraId="1F04B913" w14:textId="77777777" w:rsidR="0024271C" w:rsidRPr="00FD429A" w:rsidRDefault="0024271C" w:rsidP="0024271C">
                  <w:pPr>
                    <w:widowControl w:val="0"/>
                    <w:spacing w:before="60" w:after="0" w:line="360" w:lineRule="atLeast"/>
                    <w:jc w:val="both"/>
                    <w:rPr>
                      <w:rFonts w:eastAsia="Times New Roman" w:cs="Times New Roman"/>
                      <w:sz w:val="18"/>
                      <w:szCs w:val="28"/>
                    </w:rPr>
                  </w:pPr>
                </w:p>
                <w:p w14:paraId="133CCF8B" w14:textId="77777777" w:rsidR="0024271C" w:rsidRPr="00FD429A" w:rsidRDefault="0024271C" w:rsidP="0024271C">
                  <w:pPr>
                    <w:widowControl w:val="0"/>
                    <w:spacing w:before="60" w:after="0" w:line="360" w:lineRule="atLeast"/>
                    <w:jc w:val="both"/>
                    <w:rPr>
                      <w:rFonts w:eastAsia="Times New Roman" w:cs="Times New Roman"/>
                      <w:bCs/>
                      <w:sz w:val="32"/>
                      <w:szCs w:val="32"/>
                    </w:rPr>
                  </w:pPr>
                  <w:r w:rsidRPr="00FD429A">
                    <w:rPr>
                      <w:rFonts w:eastAsia="Times New Roman" w:cs="Times New Roman"/>
                      <w:bCs/>
                      <w:sz w:val="32"/>
                      <w:szCs w:val="32"/>
                    </w:rPr>
                    <w:t>x</w:t>
                  </w:r>
                </w:p>
              </w:tc>
              <w:tc>
                <w:tcPr>
                  <w:tcW w:w="765" w:type="dxa"/>
                  <w:vMerge w:val="restart"/>
                  <w:tcBorders>
                    <w:top w:val="nil"/>
                    <w:left w:val="nil"/>
                    <w:bottom w:val="nil"/>
                    <w:right w:val="nil"/>
                  </w:tcBorders>
                  <w:shd w:val="clear" w:color="auto" w:fill="auto"/>
                  <w:vAlign w:val="center"/>
                </w:tcPr>
                <w:p w14:paraId="1EF2BF78" w14:textId="77777777" w:rsidR="0024271C" w:rsidRPr="00FD429A" w:rsidRDefault="0024271C" w:rsidP="0024271C">
                  <w:pPr>
                    <w:widowControl w:val="0"/>
                    <w:spacing w:before="60" w:after="0" w:line="360" w:lineRule="atLeast"/>
                    <w:jc w:val="both"/>
                    <w:rPr>
                      <w:rFonts w:eastAsia="Times New Roman" w:cs="Times New Roman"/>
                      <w:iCs/>
                      <w:sz w:val="22"/>
                      <w:szCs w:val="28"/>
                    </w:rPr>
                  </w:pPr>
                </w:p>
                <w:p w14:paraId="61A82C5E" w14:textId="77777777" w:rsidR="0024271C" w:rsidRPr="00FD429A" w:rsidRDefault="0024271C" w:rsidP="0024271C">
                  <w:pPr>
                    <w:widowControl w:val="0"/>
                    <w:spacing w:before="60" w:after="0" w:line="360" w:lineRule="atLeast"/>
                    <w:jc w:val="both"/>
                    <w:rPr>
                      <w:rFonts w:eastAsia="Times New Roman" w:cs="Times New Roman"/>
                      <w:iCs/>
                      <w:sz w:val="2"/>
                      <w:szCs w:val="28"/>
                    </w:rPr>
                  </w:pPr>
                </w:p>
                <w:p w14:paraId="0BBB00D2"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Số năm vi phạm</w:t>
                  </w:r>
                </w:p>
              </w:tc>
            </w:tr>
            <w:tr w:rsidR="0024271C" w:rsidRPr="00FD429A" w14:paraId="059E64C9" w14:textId="77777777" w:rsidTr="006C5E33">
              <w:trPr>
                <w:trHeight w:val="671"/>
                <w:jc w:val="center"/>
              </w:trPr>
              <w:tc>
                <w:tcPr>
                  <w:tcW w:w="992" w:type="dxa"/>
                  <w:vMerge/>
                  <w:tcBorders>
                    <w:top w:val="nil"/>
                    <w:left w:val="nil"/>
                    <w:bottom w:val="nil"/>
                    <w:right w:val="nil"/>
                  </w:tcBorders>
                  <w:shd w:val="clear" w:color="auto" w:fill="auto"/>
                  <w:vAlign w:val="center"/>
                </w:tcPr>
                <w:p w14:paraId="4F0B9D1F"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260" w:type="dxa"/>
                  <w:vMerge/>
                  <w:tcBorders>
                    <w:top w:val="single" w:sz="4" w:space="0" w:color="auto"/>
                    <w:left w:val="nil"/>
                    <w:bottom w:val="nil"/>
                    <w:right w:val="nil"/>
                  </w:tcBorders>
                  <w:shd w:val="clear" w:color="auto" w:fill="auto"/>
                  <w:vAlign w:val="center"/>
                </w:tcPr>
                <w:p w14:paraId="0B9797EA"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3296" w:type="dxa"/>
                  <w:gridSpan w:val="3"/>
                  <w:tcBorders>
                    <w:top w:val="single" w:sz="4" w:space="0" w:color="auto"/>
                    <w:left w:val="nil"/>
                    <w:bottom w:val="nil"/>
                    <w:right w:val="nil"/>
                  </w:tcBorders>
                  <w:shd w:val="clear" w:color="auto" w:fill="auto"/>
                  <w:vAlign w:val="center"/>
                </w:tcPr>
                <w:p w14:paraId="51ABA3D4" w14:textId="77777777" w:rsidR="0024271C" w:rsidRPr="00FD429A" w:rsidRDefault="0024271C" w:rsidP="0024271C">
                  <w:pPr>
                    <w:widowControl w:val="0"/>
                    <w:spacing w:before="60" w:after="0" w:line="360" w:lineRule="atLeast"/>
                    <w:jc w:val="both"/>
                    <w:rPr>
                      <w:rFonts w:eastAsia="Times New Roman" w:cs="Times New Roman"/>
                      <w:iCs/>
                      <w:szCs w:val="28"/>
                    </w:rPr>
                  </w:pPr>
                  <w:r w:rsidRPr="00FD429A">
                    <w:rPr>
                      <w:rFonts w:eastAsia="Times New Roman" w:cs="Times New Roman"/>
                      <w:iCs/>
                      <w:szCs w:val="28"/>
                    </w:rPr>
                    <w:t>Tổng thời gian sử dụng đất đối với loại đất chuyển quyền là 70 năm</w:t>
                  </w:r>
                </w:p>
              </w:tc>
              <w:tc>
                <w:tcPr>
                  <w:tcW w:w="240" w:type="dxa"/>
                  <w:vMerge/>
                  <w:tcBorders>
                    <w:top w:val="single" w:sz="4" w:space="0" w:color="auto"/>
                    <w:left w:val="nil"/>
                    <w:bottom w:val="nil"/>
                    <w:right w:val="nil"/>
                  </w:tcBorders>
                  <w:shd w:val="clear" w:color="auto" w:fill="auto"/>
                </w:tcPr>
                <w:p w14:paraId="40B8E238" w14:textId="77777777" w:rsidR="0024271C" w:rsidRPr="00FD429A" w:rsidRDefault="0024271C" w:rsidP="0024271C">
                  <w:pPr>
                    <w:widowControl w:val="0"/>
                    <w:spacing w:before="60" w:after="0" w:line="360" w:lineRule="atLeast"/>
                    <w:jc w:val="both"/>
                    <w:rPr>
                      <w:rFonts w:eastAsia="Times New Roman" w:cs="Times New Roman"/>
                      <w:iCs/>
                      <w:szCs w:val="28"/>
                    </w:rPr>
                  </w:pPr>
                </w:p>
              </w:tc>
              <w:tc>
                <w:tcPr>
                  <w:tcW w:w="765" w:type="dxa"/>
                  <w:vMerge/>
                  <w:tcBorders>
                    <w:top w:val="nil"/>
                    <w:left w:val="nil"/>
                    <w:bottom w:val="nil"/>
                    <w:right w:val="nil"/>
                  </w:tcBorders>
                  <w:shd w:val="clear" w:color="auto" w:fill="auto"/>
                </w:tcPr>
                <w:p w14:paraId="0FCB4EE5" w14:textId="77777777" w:rsidR="0024271C" w:rsidRPr="00FD429A" w:rsidRDefault="0024271C" w:rsidP="0024271C">
                  <w:pPr>
                    <w:widowControl w:val="0"/>
                    <w:spacing w:before="60" w:after="0" w:line="360" w:lineRule="atLeast"/>
                    <w:jc w:val="both"/>
                    <w:rPr>
                      <w:rFonts w:eastAsia="Times New Roman" w:cs="Times New Roman"/>
                      <w:iCs/>
                      <w:szCs w:val="28"/>
                    </w:rPr>
                  </w:pPr>
                </w:p>
              </w:tc>
            </w:tr>
          </w:tbl>
          <w:p w14:paraId="288D3256" w14:textId="77777777" w:rsidR="000264F3" w:rsidRDefault="000264F3" w:rsidP="0024271C">
            <w:pPr>
              <w:widowControl w:val="0"/>
              <w:spacing w:before="60" w:line="360" w:lineRule="atLeast"/>
              <w:ind w:firstLine="567"/>
              <w:jc w:val="both"/>
              <w:rPr>
                <w:rFonts w:eastAsia="Times New Roman" w:cs="Times New Roman"/>
                <w:iCs/>
                <w:szCs w:val="28"/>
              </w:rPr>
            </w:pPr>
            <w:bookmarkStart w:id="11" w:name="_ftnref9"/>
            <w:bookmarkEnd w:id="11"/>
          </w:p>
          <w:p w14:paraId="4BD0D360"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lastRenderedPageBreak/>
              <w:t>Số năm vi phạm được tính từ thời điểm ký hợp đồng chuyển nhượng, góp vốn bằng quyền sử dụng đất đến thời điểm lập biên bản vi phạm hành chính.</w:t>
            </w:r>
          </w:p>
          <w:p w14:paraId="2549E451" w14:textId="77777777" w:rsidR="0024271C" w:rsidRPr="00FD429A" w:rsidRDefault="0024271C" w:rsidP="00AA6EBD">
            <w:pPr>
              <w:widowControl w:val="0"/>
              <w:spacing w:before="60" w:line="360" w:lineRule="atLeast"/>
              <w:ind w:firstLine="567"/>
              <w:jc w:val="both"/>
              <w:rPr>
                <w:rFonts w:eastAsia="Times New Roman" w:cs="Times New Roman"/>
                <w:b/>
                <w:bCs/>
                <w:szCs w:val="28"/>
              </w:rPr>
            </w:pPr>
          </w:p>
        </w:tc>
        <w:tc>
          <w:tcPr>
            <w:tcW w:w="5529" w:type="dxa"/>
          </w:tcPr>
          <w:p w14:paraId="1EC8B41F" w14:textId="77777777" w:rsidR="0024271C" w:rsidRDefault="0024271C" w:rsidP="00543A22">
            <w:pPr>
              <w:widowControl w:val="0"/>
              <w:spacing w:before="60" w:line="360" w:lineRule="atLeast"/>
              <w:jc w:val="both"/>
            </w:pPr>
          </w:p>
        </w:tc>
        <w:tc>
          <w:tcPr>
            <w:tcW w:w="3543" w:type="dxa"/>
          </w:tcPr>
          <w:p w14:paraId="14B2C1B0" w14:textId="77777777" w:rsidR="0024271C" w:rsidRDefault="0024271C" w:rsidP="00172547">
            <w:pPr>
              <w:widowControl w:val="0"/>
              <w:spacing w:before="60" w:line="360" w:lineRule="atLeast"/>
            </w:pPr>
          </w:p>
        </w:tc>
      </w:tr>
      <w:tr w:rsidR="0024271C" w14:paraId="38FB313E" w14:textId="77777777" w:rsidTr="009C2A5F">
        <w:trPr>
          <w:jc w:val="center"/>
        </w:trPr>
        <w:tc>
          <w:tcPr>
            <w:tcW w:w="6799" w:type="dxa"/>
          </w:tcPr>
          <w:p w14:paraId="7BAC930C"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lastRenderedPageBreak/>
              <w:t>d) Hành vi cho thuê, cho thuê lại quyền sử dụng đất không đủ điều kiện  được xác định bằng giá trị cho thuê, cho thuê lại đất thực tế theo hợp đồng đã ký, tính trong thời gian đã cho thuê, cho thuê lại đất, nhưng không thấp hơn giá trị tiền thuê đất tính theo đơn giá thuê đất trả tiền hàng năm tại thời điểm lập biên bản vi phạm hành chính và được tính bằng công thức như sau:</w:t>
            </w:r>
          </w:p>
          <w:p w14:paraId="269240AD" w14:textId="77777777" w:rsidR="0024271C" w:rsidRPr="00FD429A"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Số lợi bất hợp pháp có được do thực hiện hành vi vi phạm = diện tích đất vi phạm (x) đơn giá cho thuê đất trả tiền hằng năm (x) số năm vi phạm.</w:t>
            </w:r>
          </w:p>
          <w:p w14:paraId="53C7F680" w14:textId="77777777" w:rsidR="0024271C" w:rsidRPr="0024271C" w:rsidRDefault="0024271C" w:rsidP="0024271C">
            <w:pPr>
              <w:widowControl w:val="0"/>
              <w:spacing w:before="60" w:line="360" w:lineRule="atLeast"/>
              <w:ind w:firstLine="567"/>
              <w:jc w:val="both"/>
              <w:rPr>
                <w:rFonts w:eastAsia="Times New Roman" w:cs="Times New Roman"/>
                <w:iCs/>
                <w:spacing w:val="-6"/>
                <w:szCs w:val="28"/>
              </w:rPr>
            </w:pPr>
            <w:r w:rsidRPr="00FD429A">
              <w:rPr>
                <w:rFonts w:eastAsia="Times New Roman" w:cs="Times New Roman"/>
                <w:iCs/>
                <w:szCs w:val="28"/>
              </w:rPr>
              <w:t xml:space="preserve">Số năm vi phạm được tính từ thời điểm ký hợp đồng chuyển nhượng, </w:t>
            </w:r>
            <w:r w:rsidRPr="00FD429A">
              <w:rPr>
                <w:rFonts w:eastAsia="Times New Roman" w:cs="Times New Roman"/>
                <w:iCs/>
                <w:spacing w:val="-6"/>
                <w:szCs w:val="28"/>
              </w:rPr>
              <w:t>góp vốn bằng quyền sử dụng đất đến thời điểm l</w:t>
            </w:r>
            <w:r>
              <w:rPr>
                <w:rFonts w:eastAsia="Times New Roman" w:cs="Times New Roman"/>
                <w:iCs/>
                <w:spacing w:val="-6"/>
                <w:szCs w:val="28"/>
              </w:rPr>
              <w:t>ập biên bản vi phạm hành chính.</w:t>
            </w:r>
          </w:p>
        </w:tc>
        <w:tc>
          <w:tcPr>
            <w:tcW w:w="5529" w:type="dxa"/>
          </w:tcPr>
          <w:p w14:paraId="39487B8B" w14:textId="77777777" w:rsidR="0024271C" w:rsidRDefault="0024271C" w:rsidP="00543A22">
            <w:pPr>
              <w:widowControl w:val="0"/>
              <w:spacing w:before="60" w:line="360" w:lineRule="atLeast"/>
              <w:jc w:val="both"/>
            </w:pPr>
          </w:p>
        </w:tc>
        <w:tc>
          <w:tcPr>
            <w:tcW w:w="3543" w:type="dxa"/>
          </w:tcPr>
          <w:p w14:paraId="2CB864AE" w14:textId="77777777" w:rsidR="0024271C" w:rsidRDefault="0024271C" w:rsidP="00172547">
            <w:pPr>
              <w:widowControl w:val="0"/>
              <w:spacing w:before="60" w:line="360" w:lineRule="atLeast"/>
            </w:pPr>
          </w:p>
        </w:tc>
      </w:tr>
      <w:tr w:rsidR="0024271C" w14:paraId="262F2288" w14:textId="77777777" w:rsidTr="009C2A5F">
        <w:trPr>
          <w:jc w:val="center"/>
        </w:trPr>
        <w:tc>
          <w:tcPr>
            <w:tcW w:w="6799" w:type="dxa"/>
          </w:tcPr>
          <w:p w14:paraId="179CDCAF" w14:textId="77777777" w:rsidR="0024271C" w:rsidRPr="0024271C" w:rsidRDefault="0024271C" w:rsidP="0024271C">
            <w:pPr>
              <w:widowControl w:val="0"/>
              <w:spacing w:before="60" w:line="360" w:lineRule="atLeast"/>
              <w:ind w:firstLine="567"/>
              <w:jc w:val="both"/>
              <w:rPr>
                <w:rFonts w:eastAsia="Times New Roman" w:cs="Times New Roman"/>
                <w:iCs/>
                <w:szCs w:val="28"/>
              </w:rPr>
            </w:pPr>
            <w:r w:rsidRPr="00FD429A">
              <w:rPr>
                <w:rFonts w:eastAsia="Times New Roman" w:cs="Times New Roman"/>
                <w:iCs/>
                <w:szCs w:val="28"/>
              </w:rPr>
              <w:t xml:space="preserve">đ) Hành vi chuyển quyền sử dụng đất, cho thuê, cho thuê lại quyền sử dụng đất, quyền thuê trong hợp đồng thuê đất quy định tại Nghị định này mà đã nộp các khoản tiền vào ngân sách nhà nước từ việc giao dịch đó (nếu có) thì số lợi bất hợp pháp được xác định bằng số lợi tính theo quy </w:t>
            </w:r>
            <w:r w:rsidRPr="00FD429A">
              <w:rPr>
                <w:rFonts w:eastAsia="Times New Roman" w:cs="Times New Roman"/>
                <w:iCs/>
                <w:szCs w:val="28"/>
              </w:rPr>
              <w:lastRenderedPageBreak/>
              <w:t>định tại điểm c và điểm d khoản này trừ (-) số tiền</w:t>
            </w:r>
            <w:r>
              <w:rPr>
                <w:rFonts w:eastAsia="Times New Roman" w:cs="Times New Roman"/>
                <w:iCs/>
                <w:szCs w:val="28"/>
              </w:rPr>
              <w:t xml:space="preserve"> đã nộp vào ngân sách nhà nước;</w:t>
            </w:r>
          </w:p>
        </w:tc>
        <w:tc>
          <w:tcPr>
            <w:tcW w:w="5529" w:type="dxa"/>
          </w:tcPr>
          <w:p w14:paraId="77CAF226" w14:textId="77777777" w:rsidR="0024271C" w:rsidRDefault="0024271C" w:rsidP="00543A22">
            <w:pPr>
              <w:widowControl w:val="0"/>
              <w:spacing w:before="60" w:line="360" w:lineRule="atLeast"/>
              <w:jc w:val="both"/>
            </w:pPr>
          </w:p>
        </w:tc>
        <w:tc>
          <w:tcPr>
            <w:tcW w:w="3543" w:type="dxa"/>
          </w:tcPr>
          <w:p w14:paraId="3FB88E12" w14:textId="77777777" w:rsidR="0024271C" w:rsidRDefault="0024271C" w:rsidP="00172547">
            <w:pPr>
              <w:widowControl w:val="0"/>
              <w:spacing w:before="60" w:line="360" w:lineRule="atLeast"/>
            </w:pPr>
          </w:p>
        </w:tc>
      </w:tr>
      <w:tr w:rsidR="0024271C" w14:paraId="6588F57F" w14:textId="77777777" w:rsidTr="009C2A5F">
        <w:trPr>
          <w:jc w:val="center"/>
        </w:trPr>
        <w:tc>
          <w:tcPr>
            <w:tcW w:w="6799" w:type="dxa"/>
          </w:tcPr>
          <w:p w14:paraId="794C74A6" w14:textId="77777777" w:rsidR="0024271C" w:rsidRPr="00B70B1A" w:rsidRDefault="0024271C" w:rsidP="0024271C">
            <w:pPr>
              <w:widowControl w:val="0"/>
              <w:spacing w:before="60" w:line="360" w:lineRule="atLeast"/>
              <w:ind w:left="567"/>
              <w:jc w:val="both"/>
              <w:outlineLvl w:val="0"/>
              <w:rPr>
                <w:rFonts w:eastAsia="Times New Roman" w:cs="Times New Roman"/>
                <w:b/>
                <w:bCs/>
                <w:szCs w:val="28"/>
              </w:rPr>
            </w:pPr>
            <w:r w:rsidRPr="00FD429A">
              <w:rPr>
                <w:rFonts w:eastAsia="Times New Roman" w:cs="Times New Roman"/>
                <w:iCs/>
                <w:szCs w:val="28"/>
              </w:rPr>
              <w:lastRenderedPageBreak/>
              <w:t>e) Thời gian để tính số năm vi phạm đối với trường hợp có lẻ ngày, tháng thì số ngày, tháng lẻ đó được quy đổi một ngày bằng 0,0028 năm.</w:t>
            </w:r>
          </w:p>
        </w:tc>
        <w:tc>
          <w:tcPr>
            <w:tcW w:w="5529" w:type="dxa"/>
          </w:tcPr>
          <w:p w14:paraId="0523FBD2" w14:textId="77777777" w:rsidR="0024271C" w:rsidRDefault="0024271C" w:rsidP="00543A22">
            <w:pPr>
              <w:widowControl w:val="0"/>
              <w:spacing w:before="60" w:line="360" w:lineRule="atLeast"/>
              <w:jc w:val="both"/>
            </w:pPr>
          </w:p>
        </w:tc>
        <w:tc>
          <w:tcPr>
            <w:tcW w:w="3543" w:type="dxa"/>
          </w:tcPr>
          <w:p w14:paraId="50804FF9" w14:textId="77777777" w:rsidR="0024271C" w:rsidRDefault="0024271C" w:rsidP="00172547">
            <w:pPr>
              <w:widowControl w:val="0"/>
              <w:spacing w:before="60" w:line="360" w:lineRule="atLeast"/>
            </w:pPr>
          </w:p>
        </w:tc>
      </w:tr>
      <w:tr w:rsidR="0024271C" w14:paraId="762E0420" w14:textId="77777777" w:rsidTr="009C2A5F">
        <w:trPr>
          <w:jc w:val="center"/>
        </w:trPr>
        <w:tc>
          <w:tcPr>
            <w:tcW w:w="6799" w:type="dxa"/>
          </w:tcPr>
          <w:p w14:paraId="523EF482" w14:textId="77777777" w:rsidR="0024271C" w:rsidRPr="00B70B1A" w:rsidRDefault="0024271C" w:rsidP="0024271C">
            <w:pPr>
              <w:widowControl w:val="0"/>
              <w:numPr>
                <w:ilvl w:val="0"/>
                <w:numId w:val="1"/>
              </w:numPr>
              <w:spacing w:before="60" w:line="360" w:lineRule="atLeast"/>
              <w:ind w:left="0" w:firstLine="567"/>
              <w:jc w:val="both"/>
              <w:outlineLvl w:val="0"/>
              <w:rPr>
                <w:rFonts w:eastAsia="Times New Roman" w:cs="Times New Roman"/>
                <w:b/>
                <w:szCs w:val="28"/>
              </w:rPr>
            </w:pPr>
            <w:bookmarkStart w:id="12" w:name="dieu_8"/>
            <w:r w:rsidRPr="00B70B1A">
              <w:rPr>
                <w:rFonts w:eastAsia="Times New Roman" w:cs="Times New Roman"/>
                <w:b/>
                <w:bCs/>
                <w:szCs w:val="28"/>
              </w:rPr>
              <w:t>Xác định diện tích đất vi phạm và tình trạng ban đầu của đất</w:t>
            </w:r>
            <w:bookmarkEnd w:id="12"/>
            <w:r w:rsidRPr="00B70B1A">
              <w:rPr>
                <w:rFonts w:eastAsia="Times New Roman" w:cs="Times New Roman"/>
                <w:b/>
                <w:bCs/>
                <w:szCs w:val="28"/>
              </w:rPr>
              <w:t xml:space="preserve"> trước khi vi phạm</w:t>
            </w:r>
          </w:p>
          <w:p w14:paraId="5437043B"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1. Diện tích đất vi phạm trong các trường hợp quy định tại Nghị định này được xác định như sau:</w:t>
            </w:r>
          </w:p>
          <w:p w14:paraId="5DAA1F94"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Trường hợp vi phạm toàn bộ diện tích thửa đất mà đã có bản đồ địa chính thì xác định theo bản đồ địa chính; trường hợp diện tích vi phạm không có bản đồ địa chính nhưng có bản đồ khác đã, đang sử dụng trong quản lý đất đai tại địa phương thì sử dụng bản đồ đó để xác định.</w:t>
            </w:r>
          </w:p>
          <w:p w14:paraId="628A49EE"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b) Trường hợp diện tích đất vi phạm ở những nơi chưa có bản đồ quy định tại điểm a khoản này hoặc vi phạm một phần diện tích thửa đất thì người có thẩm quyền lập biên bản vi phạm hành chính có trách nhiệm xác định phạm vi, ranh giới, mốc giới để xác định diện tích đất vi phạm và ghi vào biên bản vi phạm hành chính. </w:t>
            </w:r>
          </w:p>
          <w:p w14:paraId="6E430F24"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Trường hợp diện tích đất vi phạm không thể đo đạc bằng phương pháp thủ công thì được thuê đơn vị tư vấn có </w:t>
            </w:r>
            <w:r w:rsidRPr="00B70B1A">
              <w:rPr>
                <w:rFonts w:eastAsia="Times New Roman" w:cs="Times New Roman"/>
                <w:szCs w:val="28"/>
              </w:rPr>
              <w:lastRenderedPageBreak/>
              <w:t>chức năng đo đạc để xác định diện tích đất vi phạm.</w:t>
            </w:r>
          </w:p>
          <w:p w14:paraId="1DA8D68F"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Trường hợp người có hành vi vi phạm không đồng ý với kết quả đo đạc do người có thẩm quyền lập biên bản vi phạm hành chính xác định thì được quyền thuê đơn vị có chức năng đo đạc xác định lại diện tích đất vi phạm.</w:t>
            </w:r>
          </w:p>
          <w:p w14:paraId="713BF6CD"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Chi phí thuê đơn vị tư vấn có chức năng đo đạc để xác định diện tích đất vi phạm quy định tại điểm này do người vi phạm chi trả.</w:t>
            </w:r>
          </w:p>
          <w:p w14:paraId="247801EC"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2. Tình trạng ban đầu của đất trước khi vi phạm được xác định theo người sử dụng đất, loại đất quy định tại Điều 9 Luật Đất đai và theo hiện trạng sử dụng đất trước khi vi phạm (địa hình, địa vật, công trình trên đất) và được ghi nhận tại biên bản vi phạm hành chính.</w:t>
            </w:r>
          </w:p>
          <w:p w14:paraId="2AEE807F" w14:textId="77777777" w:rsidR="0024271C" w:rsidRPr="00FD429A" w:rsidRDefault="0024271C" w:rsidP="0024271C">
            <w:pPr>
              <w:widowControl w:val="0"/>
              <w:spacing w:before="60" w:line="360" w:lineRule="atLeast"/>
              <w:ind w:firstLine="567"/>
              <w:jc w:val="both"/>
              <w:rPr>
                <w:rFonts w:eastAsia="Times New Roman" w:cs="Times New Roman"/>
                <w:b/>
                <w:bCs/>
                <w:szCs w:val="28"/>
              </w:rPr>
            </w:pPr>
            <w:r w:rsidRPr="00B70B1A">
              <w:rPr>
                <w:rFonts w:eastAsia="Times New Roman" w:cs="Times New Roman"/>
                <w:szCs w:val="28"/>
              </w:rPr>
              <w:t xml:space="preserve">Việc xác định tình trạng ban đầu của đất trước khi vi phạm căn cứ vào các hồ sơ, tài liệu có thể hiện tình trạng ban đầu của đất trước khi vi phạm. Trường hợp không có hồ sơ, tài liệu thì người có thẩm quyền lập biên bản vi phạm hành chính có trách nhiệm xác minh tình trạng ban đầu của đất trước khi vi phạm trên cơ sở ý kiến trình bày của người vi phạm và ý kiến của Ủy ban nhân dân cấp xã. </w:t>
            </w:r>
          </w:p>
        </w:tc>
        <w:tc>
          <w:tcPr>
            <w:tcW w:w="5529" w:type="dxa"/>
          </w:tcPr>
          <w:p w14:paraId="1AC43FBC" w14:textId="77777777" w:rsidR="0024271C" w:rsidRDefault="0024271C" w:rsidP="0024271C">
            <w:pPr>
              <w:widowControl w:val="0"/>
              <w:spacing w:before="60" w:line="360" w:lineRule="atLeast"/>
              <w:jc w:val="both"/>
            </w:pPr>
          </w:p>
        </w:tc>
        <w:tc>
          <w:tcPr>
            <w:tcW w:w="3543" w:type="dxa"/>
          </w:tcPr>
          <w:p w14:paraId="75CDE097" w14:textId="77777777" w:rsidR="0024271C" w:rsidRDefault="0024271C" w:rsidP="0024271C">
            <w:pPr>
              <w:widowControl w:val="0"/>
              <w:spacing w:before="60" w:line="360" w:lineRule="atLeast"/>
            </w:pPr>
          </w:p>
        </w:tc>
      </w:tr>
      <w:tr w:rsidR="0024271C" w14:paraId="6A5E2D7D" w14:textId="77777777" w:rsidTr="009C2A5F">
        <w:trPr>
          <w:jc w:val="center"/>
        </w:trPr>
        <w:tc>
          <w:tcPr>
            <w:tcW w:w="6799" w:type="dxa"/>
          </w:tcPr>
          <w:p w14:paraId="5E6148D1" w14:textId="77777777" w:rsidR="0024271C" w:rsidRPr="00B70B1A" w:rsidRDefault="0024271C" w:rsidP="0024271C">
            <w:pPr>
              <w:widowControl w:val="0"/>
              <w:numPr>
                <w:ilvl w:val="0"/>
                <w:numId w:val="1"/>
              </w:numPr>
              <w:spacing w:before="60" w:line="360" w:lineRule="atLeast"/>
              <w:ind w:left="0" w:firstLine="567"/>
              <w:jc w:val="both"/>
              <w:outlineLvl w:val="0"/>
              <w:rPr>
                <w:rFonts w:eastAsia="Times New Roman" w:cs="Times New Roman"/>
                <w:szCs w:val="28"/>
              </w:rPr>
            </w:pPr>
            <w:bookmarkStart w:id="13" w:name="dieu_9"/>
            <w:r w:rsidRPr="00B70B1A">
              <w:rPr>
                <w:rFonts w:eastAsia="Times New Roman" w:cs="Times New Roman"/>
                <w:b/>
                <w:bCs/>
                <w:szCs w:val="28"/>
              </w:rPr>
              <w:lastRenderedPageBreak/>
              <w:t xml:space="preserve">Sử dụng đất trồng lúa sang loại đất khác mà không được cơ quan Nhà nước có thẩm quyền cho phép </w:t>
            </w:r>
            <w:bookmarkEnd w:id="13"/>
            <w:r w:rsidRPr="00B70B1A">
              <w:rPr>
                <w:rFonts w:eastAsia="Times New Roman" w:cs="Times New Roman"/>
                <w:szCs w:val="28"/>
              </w:rPr>
              <w:tab/>
            </w:r>
          </w:p>
          <w:p w14:paraId="55336A3E"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 xml:space="preserve">1. Hành vi chuyển đất trồng lúa sang </w:t>
            </w:r>
            <w:r w:rsidRPr="00B70B1A">
              <w:rPr>
                <w:rFonts w:eastAsia="Calibri" w:cs="Times New Roman"/>
                <w:iCs/>
                <w:szCs w:val="28"/>
                <w:lang w:val="nl-NL"/>
              </w:rPr>
              <w:t xml:space="preserve">loại đất khác trong nhóm đất nông nghiệp </w:t>
            </w:r>
            <w:r w:rsidRPr="00B70B1A">
              <w:rPr>
                <w:rFonts w:eastAsia="Times New Roman" w:cs="Times New Roman"/>
                <w:szCs w:val="28"/>
              </w:rPr>
              <w:t>thì hình thức và mức xử phạt như sau:</w:t>
            </w:r>
          </w:p>
          <w:p w14:paraId="307FB114"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Phạt tiền từ 2.000.000 đồng đến 3.000.000 đồng đối với diện tích đất dưới 0,5 héc ta;</w:t>
            </w:r>
          </w:p>
          <w:p w14:paraId="2DB91CF7"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3.000.000 đồng đến 5.000.000 đồng đối với diện tích đất từ 0,5 héc ta đến dưới 01 héc ta;</w:t>
            </w:r>
          </w:p>
          <w:p w14:paraId="3198FB42" w14:textId="77777777" w:rsidR="0024271C" w:rsidRPr="00B70B1A" w:rsidRDefault="0024271C" w:rsidP="0024271C">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5.000.000 đồng đến 10.000.000 đồng đối với diện tích đất từ 01 héc ta đến dưới 03 héc ta;</w:t>
            </w:r>
          </w:p>
          <w:p w14:paraId="54EBF069" w14:textId="77777777" w:rsidR="0024271C" w:rsidRPr="001B3832" w:rsidRDefault="0024271C"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d) Phạt tiền từ 10.000.000 đồng đến 30.000.000 đồng đối với diện</w:t>
            </w:r>
            <w:r w:rsidR="001B3832">
              <w:rPr>
                <w:rFonts w:eastAsia="Times New Roman" w:cs="Times New Roman"/>
                <w:szCs w:val="28"/>
              </w:rPr>
              <w:t xml:space="preserve"> tích đất từ 03 héc ta trở lên.</w:t>
            </w:r>
          </w:p>
        </w:tc>
        <w:tc>
          <w:tcPr>
            <w:tcW w:w="5529" w:type="dxa"/>
          </w:tcPr>
          <w:p w14:paraId="7A72D963" w14:textId="77777777" w:rsidR="0024271C" w:rsidRDefault="0024271C" w:rsidP="0024271C">
            <w:pPr>
              <w:widowControl w:val="0"/>
              <w:spacing w:before="60" w:line="360" w:lineRule="atLeast"/>
              <w:jc w:val="both"/>
            </w:pPr>
          </w:p>
        </w:tc>
        <w:tc>
          <w:tcPr>
            <w:tcW w:w="3543" w:type="dxa"/>
          </w:tcPr>
          <w:p w14:paraId="230AA4BA" w14:textId="77777777" w:rsidR="0024271C" w:rsidRDefault="0024271C" w:rsidP="0024271C">
            <w:pPr>
              <w:widowControl w:val="0"/>
              <w:spacing w:before="60" w:line="360" w:lineRule="atLeast"/>
            </w:pPr>
          </w:p>
        </w:tc>
      </w:tr>
      <w:tr w:rsidR="001B3832" w14:paraId="1A705D3B" w14:textId="77777777" w:rsidTr="009C2A5F">
        <w:trPr>
          <w:jc w:val="center"/>
        </w:trPr>
        <w:tc>
          <w:tcPr>
            <w:tcW w:w="6799" w:type="dxa"/>
          </w:tcPr>
          <w:p w14:paraId="3A03FDE9"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2. Hành vi chuyển đất trồng lúa sang đất phi nông nghiệp (không phải là đất ở) thuộc địa giới hành chính của xã thì hì</w:t>
            </w:r>
            <w:r>
              <w:rPr>
                <w:rFonts w:eastAsia="Times New Roman" w:cs="Times New Roman"/>
                <w:szCs w:val="28"/>
              </w:rPr>
              <w:t>nh thức và mức xử phạt như sau:</w:t>
            </w:r>
          </w:p>
        </w:tc>
        <w:tc>
          <w:tcPr>
            <w:tcW w:w="5529" w:type="dxa"/>
          </w:tcPr>
          <w:p w14:paraId="4630A3E5" w14:textId="77777777" w:rsidR="001B3832" w:rsidRDefault="001B3832" w:rsidP="001B3832">
            <w:pPr>
              <w:widowControl w:val="0"/>
              <w:spacing w:before="60" w:line="360" w:lineRule="atLeast"/>
              <w:jc w:val="both"/>
            </w:pPr>
            <w:r w:rsidRPr="001B3832">
              <w:t>2. Hành vi chuyển đất trồng lúa sang đất phi nông nghiệp (không phải là đất ở) thuộc địa giới hành chính của xã</w:t>
            </w:r>
            <w:r w:rsidRPr="004A39CA">
              <w:rPr>
                <w:i/>
                <w:iCs/>
              </w:rPr>
              <w:t>, đặc khu tương đương xã</w:t>
            </w:r>
            <w:r w:rsidRPr="004A39CA">
              <w:t xml:space="preserve"> </w:t>
            </w:r>
            <w:r w:rsidRPr="001B3832">
              <w:t>thì hình thức và mức xử phạt như sau:</w:t>
            </w:r>
          </w:p>
        </w:tc>
        <w:tc>
          <w:tcPr>
            <w:tcW w:w="3543" w:type="dxa"/>
          </w:tcPr>
          <w:p w14:paraId="530C5046" w14:textId="692AA945"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1B3832" w14:paraId="4FFBB1A9" w14:textId="77777777" w:rsidTr="009C2A5F">
        <w:trPr>
          <w:jc w:val="center"/>
        </w:trPr>
        <w:tc>
          <w:tcPr>
            <w:tcW w:w="6799" w:type="dxa"/>
          </w:tcPr>
          <w:p w14:paraId="63B56511"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Phạt tiền từ 3.000.000 đồng đến 5.000.000 đồng đối với diện tích đất dưới 0,05 héc ta;</w:t>
            </w:r>
            <w:r w:rsidRPr="00B70B1A">
              <w:rPr>
                <w:rFonts w:eastAsia="Times New Roman" w:cs="Times New Roman"/>
                <w:szCs w:val="28"/>
              </w:rPr>
              <w:tab/>
            </w:r>
          </w:p>
          <w:p w14:paraId="40F325B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5.000.000 đồng đến 10.000.000 đồng đối với diện tích đất từ 0,05 héc ta đến dưới 0,1 héc ta;</w:t>
            </w:r>
          </w:p>
          <w:p w14:paraId="4AFA2CC7"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10.000.000 đồng đến 20.000.000 đồng đối với diện tích đất từ 0,1 héc ta đến dưới 0,5 héc ta;</w:t>
            </w:r>
          </w:p>
          <w:p w14:paraId="7A94A595"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d) Phạt tiền từ 20.000.000 đồng đến 50.000.000 đồng </w:t>
            </w:r>
            <w:r w:rsidRPr="00B70B1A">
              <w:rPr>
                <w:rFonts w:eastAsia="Times New Roman" w:cs="Times New Roman"/>
                <w:szCs w:val="28"/>
              </w:rPr>
              <w:lastRenderedPageBreak/>
              <w:t>đối với diện tích đất từ 0,5 héc ta đến dưới 01 héc ta;</w:t>
            </w:r>
          </w:p>
          <w:p w14:paraId="33A1366C"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đ) Phạt tiền từ 50.000.000 đồng đến 100.000.000 đồng đối với diện tích đất từ 01 héc ta đến dưới 02 héc ta;</w:t>
            </w:r>
          </w:p>
          <w:p w14:paraId="4AB19949"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e) Phạt tiền từ 100.000.000 đồng đến 150.000.000 đồng đối với diện tích </w:t>
            </w:r>
            <w:r>
              <w:rPr>
                <w:rFonts w:eastAsia="Times New Roman" w:cs="Times New Roman"/>
                <w:szCs w:val="28"/>
              </w:rPr>
              <w:t>đất từ trên 02 héc ta trở lên.</w:t>
            </w:r>
            <w:r>
              <w:rPr>
                <w:rFonts w:eastAsia="Times New Roman" w:cs="Times New Roman"/>
                <w:szCs w:val="28"/>
              </w:rPr>
              <w:tab/>
            </w:r>
          </w:p>
        </w:tc>
        <w:tc>
          <w:tcPr>
            <w:tcW w:w="5529" w:type="dxa"/>
          </w:tcPr>
          <w:p w14:paraId="1A526D5F" w14:textId="77777777" w:rsidR="001B3832" w:rsidRDefault="001B3832" w:rsidP="001B3832">
            <w:pPr>
              <w:widowControl w:val="0"/>
              <w:spacing w:before="60" w:line="360" w:lineRule="atLeast"/>
              <w:jc w:val="both"/>
            </w:pPr>
          </w:p>
        </w:tc>
        <w:tc>
          <w:tcPr>
            <w:tcW w:w="3543" w:type="dxa"/>
          </w:tcPr>
          <w:p w14:paraId="673AA5E8" w14:textId="77777777" w:rsidR="001B3832" w:rsidRDefault="001B3832" w:rsidP="0024271C">
            <w:pPr>
              <w:widowControl w:val="0"/>
              <w:spacing w:before="60" w:line="360" w:lineRule="atLeast"/>
            </w:pPr>
          </w:p>
        </w:tc>
      </w:tr>
      <w:tr w:rsidR="001B3832" w14:paraId="6E4D751C" w14:textId="77777777" w:rsidTr="009C2A5F">
        <w:trPr>
          <w:jc w:val="center"/>
        </w:trPr>
        <w:tc>
          <w:tcPr>
            <w:tcW w:w="6799" w:type="dxa"/>
          </w:tcPr>
          <w:p w14:paraId="05DB8E51"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3. Hành vi chuyển đất trồng lúa sang đất ở thuộc địa giới hành chính của xã thì hình thức và mức phạt như</w:t>
            </w:r>
            <w:r>
              <w:rPr>
                <w:rFonts w:eastAsia="Times New Roman" w:cs="Times New Roman"/>
                <w:szCs w:val="28"/>
              </w:rPr>
              <w:t xml:space="preserve"> sau:</w:t>
            </w:r>
          </w:p>
        </w:tc>
        <w:tc>
          <w:tcPr>
            <w:tcW w:w="5529" w:type="dxa"/>
          </w:tcPr>
          <w:p w14:paraId="52EF7ECF" w14:textId="77777777" w:rsidR="001B3832" w:rsidRDefault="001B3832" w:rsidP="001B3832">
            <w:pPr>
              <w:widowControl w:val="0"/>
              <w:spacing w:before="60" w:line="360" w:lineRule="atLeast"/>
              <w:jc w:val="both"/>
            </w:pPr>
            <w:r w:rsidRPr="001B3832">
              <w:t>3. Hành vi chuyển đất trồng lúa sang đất ở thuộc địa giới hành chính của xã</w:t>
            </w:r>
            <w:r w:rsidRPr="004A39CA">
              <w:rPr>
                <w:rFonts w:eastAsia="Times New Roman" w:cs="Times New Roman"/>
                <w:i/>
                <w:iCs/>
                <w:szCs w:val="28"/>
              </w:rPr>
              <w:t>, đặc khu tương đương xã</w:t>
            </w:r>
            <w:r w:rsidRPr="004A39CA">
              <w:rPr>
                <w:i/>
                <w:iCs/>
              </w:rPr>
              <w:t xml:space="preserve"> </w:t>
            </w:r>
            <w:r w:rsidRPr="001B3832">
              <w:t>thì hình thức và mức phạt như sau:</w:t>
            </w:r>
          </w:p>
        </w:tc>
        <w:tc>
          <w:tcPr>
            <w:tcW w:w="3543" w:type="dxa"/>
          </w:tcPr>
          <w:p w14:paraId="48E0ACAE" w14:textId="469B44AF"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1B3832" w14:paraId="03631335" w14:textId="77777777" w:rsidTr="009C2A5F">
        <w:trPr>
          <w:jc w:val="center"/>
        </w:trPr>
        <w:tc>
          <w:tcPr>
            <w:tcW w:w="6799" w:type="dxa"/>
          </w:tcPr>
          <w:p w14:paraId="2C92B49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Phạt tiền từ 20.000.000 đồng đến 30.000.000 đồng đối với diện tích đất từ dưới 0,01 héc ta;</w:t>
            </w:r>
          </w:p>
          <w:p w14:paraId="1326398E"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30.000.000 đồng đến 50.000.000 đồng đối với diện tích đất từ 0,01 héc ta đến dưới 0,03 héc ta;</w:t>
            </w:r>
          </w:p>
          <w:p w14:paraId="3C7AC15F"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50.000.000 đồng đến 100.000.000 đồng đối với diện tích đất từ 0,03 héc ta đến dưới 0,05 héc ta;</w:t>
            </w:r>
          </w:p>
          <w:p w14:paraId="4C59299C"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d) Phạt tiền từ 100.000.000 đồng đến 150.000.000 đồng đối với diện tích đất từ 0,05 héc ta đến dưới 0,1 héc ta;</w:t>
            </w:r>
          </w:p>
          <w:p w14:paraId="139E262F"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đ) Phạt tiền từ 150.000.000 đồng đến 200.000.000 đồng đối với diện tích đất từ 0,1 héc ta trở lên.</w:t>
            </w:r>
          </w:p>
        </w:tc>
        <w:tc>
          <w:tcPr>
            <w:tcW w:w="5529" w:type="dxa"/>
          </w:tcPr>
          <w:p w14:paraId="352B8AC1" w14:textId="77777777" w:rsidR="001B3832" w:rsidRDefault="001B3832" w:rsidP="001B3832">
            <w:pPr>
              <w:widowControl w:val="0"/>
              <w:spacing w:before="60" w:line="360" w:lineRule="atLeast"/>
              <w:jc w:val="both"/>
            </w:pPr>
          </w:p>
        </w:tc>
        <w:tc>
          <w:tcPr>
            <w:tcW w:w="3543" w:type="dxa"/>
          </w:tcPr>
          <w:p w14:paraId="6276D1FF" w14:textId="77777777" w:rsidR="001B3832" w:rsidRDefault="001B3832" w:rsidP="001B3832">
            <w:pPr>
              <w:widowControl w:val="0"/>
              <w:spacing w:before="60" w:line="360" w:lineRule="atLeast"/>
            </w:pPr>
          </w:p>
        </w:tc>
      </w:tr>
      <w:tr w:rsidR="00AB798E" w14:paraId="16954E76" w14:textId="77777777" w:rsidTr="009C2A5F">
        <w:trPr>
          <w:jc w:val="center"/>
        </w:trPr>
        <w:tc>
          <w:tcPr>
            <w:tcW w:w="6799" w:type="dxa"/>
          </w:tcPr>
          <w:p w14:paraId="0AE49D7E" w14:textId="77777777" w:rsidR="00AB798E" w:rsidRPr="00B70B1A" w:rsidRDefault="00AB798E" w:rsidP="00AB798E">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4. Hành vi chuyển đất trồng lúa sang đất phi nông nghiệp thuộc địa giới hành chính của phường, thị trấn thì </w:t>
            </w:r>
            <w:r w:rsidRPr="00B70B1A">
              <w:rPr>
                <w:rFonts w:eastAsia="Times New Roman" w:cs="Times New Roman"/>
                <w:szCs w:val="28"/>
              </w:rPr>
              <w:lastRenderedPageBreak/>
              <w:t>hình thức và mức xử phạt bằng 02 lần mức phạt tương ứng với quy định t</w:t>
            </w:r>
            <w:r>
              <w:rPr>
                <w:rFonts w:eastAsia="Times New Roman" w:cs="Times New Roman"/>
                <w:szCs w:val="28"/>
              </w:rPr>
              <w:t>ại khoản 2 và khoản 3 Điều này.</w:t>
            </w:r>
          </w:p>
        </w:tc>
        <w:tc>
          <w:tcPr>
            <w:tcW w:w="5529" w:type="dxa"/>
          </w:tcPr>
          <w:p w14:paraId="7F7A97F4" w14:textId="77777777" w:rsidR="00AB798E" w:rsidRDefault="00AB798E" w:rsidP="002E0EF6">
            <w:pPr>
              <w:widowControl w:val="0"/>
              <w:spacing w:before="60" w:line="360" w:lineRule="atLeast"/>
              <w:jc w:val="both"/>
            </w:pPr>
            <w:r w:rsidRPr="00AB798E">
              <w:lastRenderedPageBreak/>
              <w:t xml:space="preserve">4. Hành vi chuyển đất trồng lúa sang đất phi nông nghiệp thuộc địa giới hành chính của </w:t>
            </w:r>
            <w:r w:rsidRPr="00AB798E">
              <w:lastRenderedPageBreak/>
              <w:t xml:space="preserve">phường, </w:t>
            </w:r>
            <w:r w:rsidR="002E0EF6" w:rsidRPr="00CF4AA1">
              <w:rPr>
                <w:strike/>
              </w:rPr>
              <w:t>thị trấn</w:t>
            </w:r>
            <w:r w:rsidR="002E0EF6" w:rsidRPr="00954D69">
              <w:rPr>
                <w:i/>
                <w:iCs/>
              </w:rPr>
              <w:t xml:space="preserve"> </w:t>
            </w:r>
            <w:r w:rsidRPr="00954D69">
              <w:rPr>
                <w:rFonts w:eastAsia="Times New Roman" w:cs="Times New Roman"/>
                <w:i/>
                <w:iCs/>
                <w:szCs w:val="28"/>
              </w:rPr>
              <w:t>đặc khu tương đương phường</w:t>
            </w:r>
            <w:r w:rsidRPr="00954D69">
              <w:rPr>
                <w:rFonts w:eastAsia="Times New Roman" w:cs="Times New Roman"/>
                <w:szCs w:val="28"/>
              </w:rPr>
              <w:t xml:space="preserve"> </w:t>
            </w:r>
            <w:r w:rsidRPr="00AB798E">
              <w:t>thì hình thức và mức xử phạt bằng 02 lần mức phạt tương ứng với quy định tại khoản 2 và khoản 3 Điều này.</w:t>
            </w:r>
          </w:p>
        </w:tc>
        <w:tc>
          <w:tcPr>
            <w:tcW w:w="3543" w:type="dxa"/>
          </w:tcPr>
          <w:p w14:paraId="1D2459CA" w14:textId="4DA6D20D" w:rsidR="00AB798E" w:rsidRDefault="00C95CF5" w:rsidP="00C95CF5">
            <w:pPr>
              <w:widowControl w:val="0"/>
              <w:spacing w:before="60" w:line="360" w:lineRule="atLeast"/>
              <w:jc w:val="both"/>
            </w:pPr>
            <w:r w:rsidRPr="00346A53">
              <w:rPr>
                <w:rFonts w:eastAsia="Times New Roman" w:cs="Times New Roman"/>
                <w:color w:val="000000" w:themeColor="text1"/>
                <w:szCs w:val="28"/>
              </w:rPr>
              <w:lastRenderedPageBreak/>
              <w:t xml:space="preserve">để phù hợp với chính quyền địa phương 02 cấp và một số </w:t>
            </w:r>
            <w:r w:rsidRPr="00346A53">
              <w:rPr>
                <w:rFonts w:eastAsia="Times New Roman" w:cs="Times New Roman"/>
                <w:color w:val="000000" w:themeColor="text1"/>
                <w:szCs w:val="28"/>
              </w:rPr>
              <w:lastRenderedPageBreak/>
              <w:t>cụm từ cho phù hợp với pháp Luật đất đai</w:t>
            </w:r>
          </w:p>
        </w:tc>
      </w:tr>
      <w:tr w:rsidR="001B3832" w14:paraId="4EE8CB2C" w14:textId="77777777" w:rsidTr="009C2A5F">
        <w:trPr>
          <w:jc w:val="center"/>
        </w:trPr>
        <w:tc>
          <w:tcPr>
            <w:tcW w:w="6799" w:type="dxa"/>
          </w:tcPr>
          <w:p w14:paraId="78EFC18E"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5. Biện pháp khắc phục hậu quả:</w:t>
            </w:r>
          </w:p>
          <w:p w14:paraId="20E169BC"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Buộc khôi phục lại tình trạng ban đầu của đất trước khi vi phạm, trừ trường hợp quy định tại khoản 3 Điều 139 Luật Đất đai;</w:t>
            </w:r>
          </w:p>
          <w:p w14:paraId="02A22299" w14:textId="77777777" w:rsidR="001B3832" w:rsidRPr="00B70B1A" w:rsidRDefault="001B3832" w:rsidP="001B3832">
            <w:pPr>
              <w:widowControl w:val="0"/>
              <w:spacing w:before="60" w:line="360" w:lineRule="atLeast"/>
              <w:ind w:left="567"/>
              <w:jc w:val="both"/>
              <w:outlineLvl w:val="0"/>
              <w:rPr>
                <w:rFonts w:eastAsia="Times New Roman" w:cs="Times New Roman"/>
                <w:b/>
                <w:bCs/>
                <w:szCs w:val="28"/>
              </w:rPr>
            </w:pPr>
            <w:bookmarkStart w:id="14" w:name="_ftnref11"/>
            <w:bookmarkEnd w:id="14"/>
            <w:r w:rsidRPr="00B70B1A">
              <w:rPr>
                <w:rFonts w:eastAsia="Times New Roman" w:cs="Times New Roman"/>
                <w:spacing w:val="-6"/>
                <w:szCs w:val="28"/>
              </w:rPr>
              <w:t>b) Buộc nộp lại số lợi bất hợp pháp có được do thực hiện hành vi vi phạm.</w:t>
            </w:r>
          </w:p>
        </w:tc>
        <w:tc>
          <w:tcPr>
            <w:tcW w:w="5529" w:type="dxa"/>
          </w:tcPr>
          <w:p w14:paraId="2115FE22" w14:textId="77777777" w:rsidR="001B3832" w:rsidRDefault="001B3832" w:rsidP="001B3832">
            <w:pPr>
              <w:widowControl w:val="0"/>
              <w:spacing w:before="60" w:line="360" w:lineRule="atLeast"/>
              <w:jc w:val="both"/>
            </w:pPr>
          </w:p>
        </w:tc>
        <w:tc>
          <w:tcPr>
            <w:tcW w:w="3543" w:type="dxa"/>
          </w:tcPr>
          <w:p w14:paraId="63C31AD2" w14:textId="77777777" w:rsidR="001B3832" w:rsidRDefault="001B3832" w:rsidP="001B3832">
            <w:pPr>
              <w:widowControl w:val="0"/>
              <w:spacing w:before="60" w:line="360" w:lineRule="atLeast"/>
            </w:pPr>
          </w:p>
        </w:tc>
      </w:tr>
      <w:tr w:rsidR="001B3832" w14:paraId="1BB9BDF4" w14:textId="77777777" w:rsidTr="009C2A5F">
        <w:trPr>
          <w:jc w:val="center"/>
        </w:trPr>
        <w:tc>
          <w:tcPr>
            <w:tcW w:w="6799" w:type="dxa"/>
          </w:tcPr>
          <w:p w14:paraId="53C72B81" w14:textId="77777777" w:rsidR="001B3832" w:rsidRPr="00B70B1A" w:rsidRDefault="001B3832" w:rsidP="001B3832">
            <w:pPr>
              <w:widowControl w:val="0"/>
              <w:numPr>
                <w:ilvl w:val="0"/>
                <w:numId w:val="1"/>
              </w:numPr>
              <w:spacing w:before="60" w:line="360" w:lineRule="atLeast"/>
              <w:ind w:left="0" w:firstLine="567"/>
              <w:jc w:val="both"/>
              <w:outlineLvl w:val="0"/>
              <w:rPr>
                <w:rFonts w:eastAsia="Times New Roman" w:cs="Times New Roman"/>
                <w:szCs w:val="28"/>
              </w:rPr>
            </w:pPr>
            <w:bookmarkStart w:id="15" w:name="dieu_10"/>
            <w:r w:rsidRPr="00B70B1A">
              <w:rPr>
                <w:rFonts w:eastAsia="Times New Roman" w:cs="Times New Roman"/>
                <w:b/>
                <w:bCs/>
                <w:szCs w:val="28"/>
              </w:rPr>
              <w:t>Sử dụng đất rừng đặc dụng, đất rừng phòng hộ, đất rừng sản xuất sang loại đất khác mà không được cơ quan Nhà nước có thẩm quyền cho phép</w:t>
            </w:r>
            <w:bookmarkEnd w:id="15"/>
          </w:p>
          <w:p w14:paraId="1ADCC982"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1. Hành vi chuyển đất rừng đặc dụng, đất rừng phòng hộ, đất rừng sản xuất sang loại đất khác trong nhóm đất nông nghiệp thì hình thức và mức xử phạt như sau:</w:t>
            </w:r>
          </w:p>
          <w:p w14:paraId="232B4B4F"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Phạt tiền từ 2.000.000 đồng đến 3.000.000 đồng đối với diện tích đất dưới 0,5 héc ta;</w:t>
            </w:r>
          </w:p>
          <w:p w14:paraId="4EF4C95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3.000.000 đồng đến 5.000.000 đồng đối với diện tích đất từ 0,5 héc ta đến dưới 01 héc ta;</w:t>
            </w:r>
          </w:p>
          <w:p w14:paraId="1FDC54C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5.000.000 đồng đến 10.000.000 đồng đối với diện tích đất từ 01 héc ta đến dưới 02 héc ta;</w:t>
            </w:r>
          </w:p>
          <w:p w14:paraId="62AC8DFC"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d) Phạt tiền từ 10.000.000 đồng đến 30.000.000 đồng đối với diện tích đất từ 02 héc ta trở lên.</w:t>
            </w:r>
          </w:p>
          <w:p w14:paraId="10CFF1E3" w14:textId="77777777" w:rsidR="001B3832" w:rsidRPr="001B3832" w:rsidRDefault="001B3832" w:rsidP="001B3832">
            <w:pPr>
              <w:widowControl w:val="0"/>
              <w:spacing w:before="60" w:line="360" w:lineRule="atLeast"/>
              <w:ind w:firstLine="567"/>
              <w:jc w:val="both"/>
              <w:rPr>
                <w:rFonts w:eastAsia="Times New Roman" w:cs="Times New Roman"/>
                <w:szCs w:val="28"/>
              </w:rPr>
            </w:pPr>
          </w:p>
        </w:tc>
        <w:tc>
          <w:tcPr>
            <w:tcW w:w="5529" w:type="dxa"/>
          </w:tcPr>
          <w:p w14:paraId="147F562D" w14:textId="77777777" w:rsidR="001B3832" w:rsidRDefault="001B3832" w:rsidP="001B3832">
            <w:pPr>
              <w:widowControl w:val="0"/>
              <w:spacing w:before="60" w:line="360" w:lineRule="atLeast"/>
              <w:jc w:val="both"/>
            </w:pPr>
          </w:p>
        </w:tc>
        <w:tc>
          <w:tcPr>
            <w:tcW w:w="3543" w:type="dxa"/>
          </w:tcPr>
          <w:p w14:paraId="7419C57A" w14:textId="77777777" w:rsidR="001B3832" w:rsidRDefault="001B3832" w:rsidP="001B3832">
            <w:pPr>
              <w:widowControl w:val="0"/>
              <w:spacing w:before="60" w:line="360" w:lineRule="atLeast"/>
            </w:pPr>
          </w:p>
        </w:tc>
      </w:tr>
      <w:tr w:rsidR="001B3832" w14:paraId="096A8783" w14:textId="77777777" w:rsidTr="009C2A5F">
        <w:trPr>
          <w:jc w:val="center"/>
        </w:trPr>
        <w:tc>
          <w:tcPr>
            <w:tcW w:w="6799" w:type="dxa"/>
          </w:tcPr>
          <w:p w14:paraId="3FB8EB05"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2. Hành vi chuyển đất rừng đặc dụng, đất rừng phòng hộ, đất rừng sản xuất sang đất phi nông nghiệp (không phải là đất ở) thuộc địa giới hành chính của xã thì hì</w:t>
            </w:r>
            <w:r>
              <w:rPr>
                <w:rFonts w:eastAsia="Times New Roman" w:cs="Times New Roman"/>
                <w:szCs w:val="28"/>
              </w:rPr>
              <w:t>nh thức và mức xử phạt như sau:</w:t>
            </w:r>
          </w:p>
        </w:tc>
        <w:tc>
          <w:tcPr>
            <w:tcW w:w="5529" w:type="dxa"/>
          </w:tcPr>
          <w:p w14:paraId="341CED31" w14:textId="77777777" w:rsidR="001B3832" w:rsidRDefault="001B3832" w:rsidP="001B3832">
            <w:pPr>
              <w:widowControl w:val="0"/>
              <w:spacing w:before="60" w:line="360" w:lineRule="atLeast"/>
              <w:jc w:val="both"/>
            </w:pPr>
            <w:r w:rsidRPr="001B3832">
              <w:t>2. Hành vi chuyển đất rừng đặc dụng, đất rừng phòng hộ, đất rừng sản xuất sang đất phi nông nghiệp (không phải là đất ở) thuộc địa giới hành chính của xã</w:t>
            </w:r>
            <w:r w:rsidRPr="004A39CA">
              <w:rPr>
                <w:rFonts w:eastAsia="Times New Roman" w:cs="Times New Roman"/>
                <w:i/>
                <w:iCs/>
                <w:szCs w:val="28"/>
              </w:rPr>
              <w:t>, đặc khu tương đương xã</w:t>
            </w:r>
            <w:r w:rsidRPr="004A39CA">
              <w:t xml:space="preserve"> </w:t>
            </w:r>
            <w:r w:rsidRPr="001B3832">
              <w:t>thì hình thức và mức xử phạt như sau:</w:t>
            </w:r>
          </w:p>
        </w:tc>
        <w:tc>
          <w:tcPr>
            <w:tcW w:w="3543" w:type="dxa"/>
          </w:tcPr>
          <w:p w14:paraId="54C44A7D" w14:textId="4EEC6D76"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1B3832" w14:paraId="0F85B606" w14:textId="77777777" w:rsidTr="009C2A5F">
        <w:trPr>
          <w:jc w:val="center"/>
        </w:trPr>
        <w:tc>
          <w:tcPr>
            <w:tcW w:w="6799" w:type="dxa"/>
          </w:tcPr>
          <w:p w14:paraId="56DD67DB"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Phạt tiền từ 3.000.000 đồng đến 5.000.000 đồng đối với diện tích đất dưới 0,05 héc ta;</w:t>
            </w:r>
          </w:p>
          <w:p w14:paraId="06E63067"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5.000.000 đồng đến 10.000.000 đồng đối với diện tích đất từ 0,05 héc ta đến dưới 0,1 héc ta;</w:t>
            </w:r>
          </w:p>
          <w:p w14:paraId="47DB8BDA"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10.000.000 đồng đến 20.000.000 đồng đối với diện tích đất từ 0,1 héc ta đến dưới 0,5 héc ta;</w:t>
            </w:r>
          </w:p>
          <w:p w14:paraId="4C90F905"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d) Phạt tiền từ 20.000.000 đồng đến 50.000.000 đồng đối với diện tích đất từ 0,5 héc ta đến dưới 01 héc ta;</w:t>
            </w:r>
          </w:p>
          <w:p w14:paraId="70AE11F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đ) Phạt tiền từ 50.000.000 đồng đến 100.000.000 đồng đối với diện tích đất từ 01 héc ta đến dưới 02 héc ta;</w:t>
            </w:r>
          </w:p>
          <w:p w14:paraId="60F38F03" w14:textId="77777777" w:rsidR="001B3832" w:rsidRPr="00B70B1A" w:rsidRDefault="001B3832" w:rsidP="001B3832">
            <w:pPr>
              <w:widowControl w:val="0"/>
              <w:spacing w:before="60" w:line="360" w:lineRule="atLeast"/>
              <w:ind w:left="567"/>
              <w:jc w:val="both"/>
              <w:outlineLvl w:val="0"/>
              <w:rPr>
                <w:rFonts w:eastAsia="Times New Roman" w:cs="Times New Roman"/>
                <w:b/>
                <w:bCs/>
                <w:szCs w:val="28"/>
              </w:rPr>
            </w:pPr>
            <w:r w:rsidRPr="00B70B1A">
              <w:rPr>
                <w:rFonts w:eastAsia="Times New Roman" w:cs="Times New Roman"/>
                <w:szCs w:val="28"/>
              </w:rPr>
              <w:t>e) Phạt tiền từ 100.000.000 đồng đến 150.000.000 đồng đối với diện</w:t>
            </w:r>
            <w:r>
              <w:rPr>
                <w:rFonts w:eastAsia="Times New Roman" w:cs="Times New Roman"/>
                <w:szCs w:val="28"/>
              </w:rPr>
              <w:t xml:space="preserve"> tích đất từ 02 héc ta trở lên.</w:t>
            </w:r>
          </w:p>
        </w:tc>
        <w:tc>
          <w:tcPr>
            <w:tcW w:w="5529" w:type="dxa"/>
          </w:tcPr>
          <w:p w14:paraId="7AC24A1E" w14:textId="77777777" w:rsidR="001B3832" w:rsidRDefault="001B3832" w:rsidP="001B3832">
            <w:pPr>
              <w:widowControl w:val="0"/>
              <w:spacing w:before="60" w:line="360" w:lineRule="atLeast"/>
              <w:jc w:val="both"/>
            </w:pPr>
          </w:p>
        </w:tc>
        <w:tc>
          <w:tcPr>
            <w:tcW w:w="3543" w:type="dxa"/>
          </w:tcPr>
          <w:p w14:paraId="0AA24D8C" w14:textId="77777777" w:rsidR="001B3832" w:rsidRDefault="001B3832" w:rsidP="001B3832">
            <w:pPr>
              <w:widowControl w:val="0"/>
              <w:spacing w:before="60" w:line="360" w:lineRule="atLeast"/>
            </w:pPr>
          </w:p>
        </w:tc>
      </w:tr>
      <w:tr w:rsidR="001B3832" w14:paraId="4BAA6A3B" w14:textId="77777777" w:rsidTr="009C2A5F">
        <w:trPr>
          <w:jc w:val="center"/>
        </w:trPr>
        <w:tc>
          <w:tcPr>
            <w:tcW w:w="6799" w:type="dxa"/>
          </w:tcPr>
          <w:p w14:paraId="17A4C692"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3. Hành vi chuyển đất rừng đặc dụng, đất rừng phòng hộ, đất rừng sản xuất sang đất ở thuộc địa giới hành chính </w:t>
            </w:r>
            <w:r w:rsidRPr="00B70B1A">
              <w:rPr>
                <w:rFonts w:eastAsia="Times New Roman" w:cs="Times New Roman"/>
                <w:szCs w:val="28"/>
              </w:rPr>
              <w:lastRenderedPageBreak/>
              <w:t>của xã thì hì</w:t>
            </w:r>
            <w:r>
              <w:rPr>
                <w:rFonts w:eastAsia="Times New Roman" w:cs="Times New Roman"/>
                <w:szCs w:val="28"/>
              </w:rPr>
              <w:t>nh thức và mức xử phạt như sau:</w:t>
            </w:r>
          </w:p>
        </w:tc>
        <w:tc>
          <w:tcPr>
            <w:tcW w:w="5529" w:type="dxa"/>
          </w:tcPr>
          <w:p w14:paraId="27627FF8" w14:textId="77777777" w:rsidR="001B3832" w:rsidRDefault="001B3832" w:rsidP="001B3832">
            <w:pPr>
              <w:widowControl w:val="0"/>
              <w:spacing w:before="60" w:line="360" w:lineRule="atLeast"/>
              <w:jc w:val="both"/>
            </w:pPr>
            <w:r w:rsidRPr="001B3832">
              <w:lastRenderedPageBreak/>
              <w:t xml:space="preserve">3. Hành vi chuyển đất rừng đặc dụng, đất rừng phòng hộ, đất rừng sản xuất sang đất ở thuộc địa </w:t>
            </w:r>
            <w:r w:rsidRPr="001B3832">
              <w:lastRenderedPageBreak/>
              <w:t>giới hành chính của xã</w:t>
            </w:r>
            <w:r w:rsidRPr="004A39CA">
              <w:rPr>
                <w:rFonts w:eastAsia="Times New Roman" w:cs="Times New Roman"/>
                <w:i/>
                <w:iCs/>
                <w:szCs w:val="28"/>
              </w:rPr>
              <w:t>, đặc khu tương đương xã</w:t>
            </w:r>
            <w:r w:rsidRPr="004A39CA">
              <w:t xml:space="preserve"> </w:t>
            </w:r>
            <w:r w:rsidRPr="001B3832">
              <w:t>thì hình thức và mức xử phạt như sau:</w:t>
            </w:r>
          </w:p>
        </w:tc>
        <w:tc>
          <w:tcPr>
            <w:tcW w:w="3543" w:type="dxa"/>
          </w:tcPr>
          <w:p w14:paraId="08D41807" w14:textId="5F3038C8" w:rsidR="001B3832" w:rsidRDefault="00C95CF5" w:rsidP="00C95CF5">
            <w:pPr>
              <w:widowControl w:val="0"/>
              <w:spacing w:before="60" w:line="360" w:lineRule="atLeast"/>
              <w:jc w:val="both"/>
            </w:pPr>
            <w:r w:rsidRPr="00346A53">
              <w:rPr>
                <w:rFonts w:eastAsia="Times New Roman" w:cs="Times New Roman"/>
                <w:color w:val="000000" w:themeColor="text1"/>
                <w:szCs w:val="28"/>
              </w:rPr>
              <w:lastRenderedPageBreak/>
              <w:t xml:space="preserve">để phù hợp với chính quyền địa phương 02 cấp và một số </w:t>
            </w:r>
            <w:r w:rsidRPr="00346A53">
              <w:rPr>
                <w:rFonts w:eastAsia="Times New Roman" w:cs="Times New Roman"/>
                <w:color w:val="000000" w:themeColor="text1"/>
                <w:szCs w:val="28"/>
              </w:rPr>
              <w:lastRenderedPageBreak/>
              <w:t>cụm từ cho phù hợp với pháp Luật đất đai</w:t>
            </w:r>
          </w:p>
        </w:tc>
      </w:tr>
      <w:tr w:rsidR="001B3832" w14:paraId="2B7C4CC5" w14:textId="77777777" w:rsidTr="009C2A5F">
        <w:trPr>
          <w:jc w:val="center"/>
        </w:trPr>
        <w:tc>
          <w:tcPr>
            <w:tcW w:w="6799" w:type="dxa"/>
          </w:tcPr>
          <w:p w14:paraId="63BA4148"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lastRenderedPageBreak/>
              <w:t>a) Phạt tiền từ 10.000.000 đồng đến 20.000.000 đồng đối với diện tích đất từ dưới 0,02 héc ta;</w:t>
            </w:r>
          </w:p>
          <w:p w14:paraId="7B675DEA"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b) Phạt tiền từ 20.000.000 đồng đến 50.000.000 đồng đối với diện tích đất từ 0,02 héc ta đến dưới 0,05 héc ta;</w:t>
            </w:r>
          </w:p>
          <w:p w14:paraId="478AD66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c) Phạt tiền từ 50.000.000 đồng đến 100.000.000 đồng đối với diện tích đất từ 0,05 héc ta đến dưới 0,1 héc ta;</w:t>
            </w:r>
          </w:p>
          <w:p w14:paraId="344F81E3" w14:textId="77777777" w:rsidR="001B3832" w:rsidRPr="00B70B1A"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d) Phạt tiền từ 100.000.000 đồng đến 150.000.000 đồng đối với diện tích đất từ 0,1 héc ta đến dưới 0,5 héc ta;</w:t>
            </w:r>
          </w:p>
          <w:p w14:paraId="6936A6D9"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 xml:space="preserve">đ) Phạt tiền từ 150.000.000 đồng đến 200.000.000 đồng đối với diện </w:t>
            </w:r>
            <w:r>
              <w:rPr>
                <w:rFonts w:eastAsia="Times New Roman" w:cs="Times New Roman"/>
                <w:szCs w:val="28"/>
              </w:rPr>
              <w:t>tích đất từ 0,5 héc ta trở lên.</w:t>
            </w:r>
          </w:p>
        </w:tc>
        <w:tc>
          <w:tcPr>
            <w:tcW w:w="5529" w:type="dxa"/>
          </w:tcPr>
          <w:p w14:paraId="70ABB450" w14:textId="77777777" w:rsidR="001B3832" w:rsidRDefault="001B3832" w:rsidP="001B3832">
            <w:pPr>
              <w:widowControl w:val="0"/>
              <w:spacing w:before="60" w:line="360" w:lineRule="atLeast"/>
              <w:jc w:val="both"/>
            </w:pPr>
          </w:p>
        </w:tc>
        <w:tc>
          <w:tcPr>
            <w:tcW w:w="3543" w:type="dxa"/>
          </w:tcPr>
          <w:p w14:paraId="063146F8" w14:textId="77777777" w:rsidR="001B3832" w:rsidRDefault="001B3832" w:rsidP="001B3832">
            <w:pPr>
              <w:widowControl w:val="0"/>
              <w:spacing w:before="60" w:line="360" w:lineRule="atLeast"/>
            </w:pPr>
          </w:p>
        </w:tc>
      </w:tr>
      <w:tr w:rsidR="001B3832" w14:paraId="788334CB" w14:textId="77777777" w:rsidTr="009C2A5F">
        <w:trPr>
          <w:jc w:val="center"/>
        </w:trPr>
        <w:tc>
          <w:tcPr>
            <w:tcW w:w="6799" w:type="dxa"/>
          </w:tcPr>
          <w:p w14:paraId="5A99EFA4" w14:textId="77777777" w:rsidR="001B3832" w:rsidRPr="00AB798E" w:rsidRDefault="001B3832" w:rsidP="00AB798E">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4. Hành vi chuyển đất rừng đặc dụng, đất rừng phòng hộ, đất rừng sản xuất sang đất phi nông nghiệp thuộc địa giới hành chính của phường, thị trấn thì mức xử phạt bằng 02 lần mức phạt tương ứng với quy định</w:t>
            </w:r>
            <w:r w:rsidR="00AB798E">
              <w:rPr>
                <w:rFonts w:eastAsia="Times New Roman" w:cs="Times New Roman"/>
                <w:szCs w:val="28"/>
              </w:rPr>
              <w:t xml:space="preserve"> tại khoản 2, khoản 3 Điều này.</w:t>
            </w:r>
          </w:p>
        </w:tc>
        <w:tc>
          <w:tcPr>
            <w:tcW w:w="5529" w:type="dxa"/>
          </w:tcPr>
          <w:p w14:paraId="5E8B4AC1" w14:textId="77777777" w:rsidR="001B3832" w:rsidRDefault="00AB798E" w:rsidP="009D18FE">
            <w:pPr>
              <w:widowControl w:val="0"/>
              <w:spacing w:before="60" w:line="360" w:lineRule="atLeast"/>
              <w:jc w:val="both"/>
            </w:pPr>
            <w:r w:rsidRPr="00B70B1A">
              <w:rPr>
                <w:rFonts w:eastAsia="Times New Roman" w:cs="Times New Roman"/>
                <w:szCs w:val="28"/>
              </w:rPr>
              <w:t xml:space="preserve">4. Hành vi chuyển đất rừng đặc dụng, đất rừng phòng hộ, đất rừng sản xuất sang đất phi nông nghiệp thuộc địa giới hành chính của phường, </w:t>
            </w:r>
            <w:r w:rsidR="009D18FE" w:rsidRPr="009D18FE">
              <w:rPr>
                <w:rFonts w:eastAsia="Times New Roman" w:cs="Times New Roman"/>
                <w:strike/>
                <w:szCs w:val="28"/>
              </w:rPr>
              <w:t xml:space="preserve">thị trấn </w:t>
            </w:r>
            <w:r w:rsidR="00CD370F" w:rsidRPr="00FC023F">
              <w:rPr>
                <w:rFonts w:eastAsia="Times New Roman" w:cs="Times New Roman"/>
                <w:i/>
                <w:iCs/>
                <w:szCs w:val="28"/>
              </w:rPr>
              <w:t>đặc khu tương đương phường</w:t>
            </w:r>
            <w:r w:rsidR="00CD370F" w:rsidRPr="00FC023F">
              <w:rPr>
                <w:rFonts w:eastAsia="Times New Roman" w:cs="Times New Roman"/>
                <w:szCs w:val="28"/>
              </w:rPr>
              <w:t xml:space="preserve"> </w:t>
            </w:r>
            <w:r w:rsidRPr="00B70B1A">
              <w:rPr>
                <w:rFonts w:eastAsia="Times New Roman" w:cs="Times New Roman"/>
                <w:szCs w:val="28"/>
              </w:rPr>
              <w:t>thì mức xử phạt bằng 02 lần mức phạt tương ứng với quy định</w:t>
            </w:r>
            <w:r>
              <w:rPr>
                <w:rFonts w:eastAsia="Times New Roman" w:cs="Times New Roman"/>
                <w:szCs w:val="28"/>
              </w:rPr>
              <w:t xml:space="preserve"> tại khoản 2, khoản 3 Điều này.</w:t>
            </w:r>
          </w:p>
        </w:tc>
        <w:tc>
          <w:tcPr>
            <w:tcW w:w="3543" w:type="dxa"/>
          </w:tcPr>
          <w:p w14:paraId="20BFC8B3" w14:textId="57FF4698"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AB798E" w14:paraId="6B811E8E" w14:textId="77777777" w:rsidTr="009C2A5F">
        <w:trPr>
          <w:jc w:val="center"/>
        </w:trPr>
        <w:tc>
          <w:tcPr>
            <w:tcW w:w="6799" w:type="dxa"/>
          </w:tcPr>
          <w:p w14:paraId="5C8D51AC" w14:textId="77777777" w:rsidR="00AB798E" w:rsidRPr="00B70B1A" w:rsidRDefault="00AB798E" w:rsidP="00AB798E">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5. Biện pháp khắc phục hậu quả:</w:t>
            </w:r>
          </w:p>
          <w:p w14:paraId="34830C20" w14:textId="77777777" w:rsidR="00AB798E" w:rsidRPr="00B70B1A" w:rsidRDefault="00AB798E" w:rsidP="00AB798E">
            <w:pPr>
              <w:widowControl w:val="0"/>
              <w:spacing w:before="60" w:line="360" w:lineRule="atLeast"/>
              <w:ind w:firstLine="567"/>
              <w:jc w:val="both"/>
              <w:rPr>
                <w:rFonts w:eastAsia="Times New Roman" w:cs="Times New Roman"/>
                <w:szCs w:val="28"/>
              </w:rPr>
            </w:pPr>
            <w:r w:rsidRPr="00B70B1A">
              <w:rPr>
                <w:rFonts w:eastAsia="Times New Roman" w:cs="Times New Roman"/>
                <w:szCs w:val="28"/>
              </w:rPr>
              <w:t>a) Buộc khôi phục lại tình trạng ban đầu của đất trước khi vi phạm, trừ trường hợp quy định tại khoản 3 Điều 139 Luật Đất đai;</w:t>
            </w:r>
          </w:p>
          <w:p w14:paraId="2274FCE5" w14:textId="77777777" w:rsidR="00AB798E" w:rsidRPr="00B70B1A" w:rsidRDefault="00AB798E" w:rsidP="00AB798E">
            <w:pPr>
              <w:widowControl w:val="0"/>
              <w:spacing w:before="60" w:line="360" w:lineRule="atLeast"/>
              <w:ind w:firstLine="567"/>
              <w:jc w:val="both"/>
              <w:rPr>
                <w:rFonts w:eastAsia="Times New Roman" w:cs="Times New Roman"/>
                <w:szCs w:val="28"/>
              </w:rPr>
            </w:pPr>
            <w:r w:rsidRPr="00B70B1A">
              <w:rPr>
                <w:rFonts w:eastAsia="Times New Roman" w:cs="Times New Roman"/>
                <w:spacing w:val="-8"/>
                <w:szCs w:val="28"/>
              </w:rPr>
              <w:lastRenderedPageBreak/>
              <w:t xml:space="preserve">b) Buộc nộp lại số lợi bất hợp pháp có được do thực hiện hành vi vi phạm. </w:t>
            </w:r>
          </w:p>
        </w:tc>
        <w:tc>
          <w:tcPr>
            <w:tcW w:w="5529" w:type="dxa"/>
          </w:tcPr>
          <w:p w14:paraId="7D16ABCA" w14:textId="77777777" w:rsidR="00AB798E" w:rsidRDefault="00AB798E" w:rsidP="001B3832">
            <w:pPr>
              <w:widowControl w:val="0"/>
              <w:spacing w:before="60" w:line="360" w:lineRule="atLeast"/>
              <w:jc w:val="both"/>
            </w:pPr>
          </w:p>
        </w:tc>
        <w:tc>
          <w:tcPr>
            <w:tcW w:w="3543" w:type="dxa"/>
          </w:tcPr>
          <w:p w14:paraId="69C952FA" w14:textId="77777777" w:rsidR="00AB798E" w:rsidRDefault="00AB798E" w:rsidP="001B3832">
            <w:pPr>
              <w:widowControl w:val="0"/>
              <w:spacing w:before="60" w:line="360" w:lineRule="atLeast"/>
            </w:pPr>
          </w:p>
        </w:tc>
      </w:tr>
      <w:tr w:rsidR="001B3832" w14:paraId="0D4DA4A5" w14:textId="77777777" w:rsidTr="009C2A5F">
        <w:trPr>
          <w:jc w:val="center"/>
        </w:trPr>
        <w:tc>
          <w:tcPr>
            <w:tcW w:w="6799" w:type="dxa"/>
          </w:tcPr>
          <w:p w14:paraId="537E1057" w14:textId="77777777" w:rsidR="001B3832" w:rsidRPr="001B3832" w:rsidRDefault="001B3832" w:rsidP="001B3832">
            <w:pPr>
              <w:widowControl w:val="0"/>
              <w:numPr>
                <w:ilvl w:val="0"/>
                <w:numId w:val="1"/>
              </w:numPr>
              <w:spacing w:before="60" w:line="360" w:lineRule="atLeast"/>
              <w:ind w:left="0" w:firstLine="567"/>
              <w:jc w:val="both"/>
              <w:outlineLvl w:val="0"/>
              <w:rPr>
                <w:rFonts w:eastAsia="Times New Roman" w:cs="Times New Roman"/>
                <w:szCs w:val="28"/>
              </w:rPr>
            </w:pPr>
            <w:bookmarkStart w:id="16" w:name="dieu_11"/>
            <w:r w:rsidRPr="00BD53BB">
              <w:rPr>
                <w:rFonts w:eastAsia="Times New Roman" w:cs="Times New Roman"/>
                <w:b/>
                <w:bCs/>
                <w:szCs w:val="28"/>
              </w:rPr>
              <w:lastRenderedPageBreak/>
              <w:t xml:space="preserve">Sử dụng đất nông nghiệp không phải là đất trồng lúa, không phải là đất lâm nghiệp sang đất phi nông nghiệp mà không được cơ quan Nhà nước có thẩm quyền cho phép </w:t>
            </w:r>
            <w:bookmarkEnd w:id="16"/>
          </w:p>
        </w:tc>
        <w:tc>
          <w:tcPr>
            <w:tcW w:w="5529" w:type="dxa"/>
          </w:tcPr>
          <w:p w14:paraId="2645C308" w14:textId="77777777" w:rsidR="001B3832" w:rsidRDefault="001B3832" w:rsidP="001B3832">
            <w:pPr>
              <w:widowControl w:val="0"/>
              <w:spacing w:before="60" w:line="360" w:lineRule="atLeast"/>
              <w:jc w:val="both"/>
            </w:pPr>
          </w:p>
        </w:tc>
        <w:tc>
          <w:tcPr>
            <w:tcW w:w="3543" w:type="dxa"/>
          </w:tcPr>
          <w:p w14:paraId="5D57D32F" w14:textId="77777777" w:rsidR="001B3832" w:rsidRDefault="001B3832" w:rsidP="001B3832">
            <w:pPr>
              <w:widowControl w:val="0"/>
              <w:spacing w:before="60" w:line="360" w:lineRule="atLeast"/>
            </w:pPr>
          </w:p>
        </w:tc>
      </w:tr>
      <w:tr w:rsidR="001B3832" w14:paraId="1D872E61" w14:textId="77777777" w:rsidTr="009C2A5F">
        <w:trPr>
          <w:jc w:val="center"/>
        </w:trPr>
        <w:tc>
          <w:tcPr>
            <w:tcW w:w="6799" w:type="dxa"/>
          </w:tcPr>
          <w:p w14:paraId="76B1F700" w14:textId="77777777" w:rsidR="001B3832" w:rsidRPr="001B3832"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chuyển đất nông nghiệp không phải là đất trồng lúa, không phải là đất lâm nghiệp sang đất phi nông nghiệp (không phải đất ở) thuộc địa giới hành chính của xã thì hì</w:t>
            </w:r>
            <w:r>
              <w:rPr>
                <w:rFonts w:eastAsia="Times New Roman" w:cs="Times New Roman"/>
                <w:szCs w:val="28"/>
              </w:rPr>
              <w:t>nh thức và mức xử phạt như sau:</w:t>
            </w:r>
          </w:p>
        </w:tc>
        <w:tc>
          <w:tcPr>
            <w:tcW w:w="5529" w:type="dxa"/>
          </w:tcPr>
          <w:p w14:paraId="245DA985" w14:textId="77777777" w:rsidR="001B3832" w:rsidRDefault="001B3832" w:rsidP="001B3832">
            <w:pPr>
              <w:widowControl w:val="0"/>
              <w:spacing w:before="60" w:line="360" w:lineRule="atLeast"/>
              <w:jc w:val="both"/>
            </w:pPr>
            <w:r w:rsidRPr="00BD53BB">
              <w:rPr>
                <w:rFonts w:eastAsia="Times New Roman" w:cs="Times New Roman"/>
                <w:szCs w:val="28"/>
              </w:rPr>
              <w:t>1. Hành vi chuyển đất nông nghiệp không phải là đất trồng lúa, không phải là đất lâm nghiệp sang đất phi nông nghiệp (không phải đất ở) thuộc địa giới hành chính của xã</w:t>
            </w:r>
            <w:r w:rsidRPr="004A39CA">
              <w:rPr>
                <w:rFonts w:eastAsia="Times New Roman" w:cs="Times New Roman"/>
                <w:i/>
                <w:iCs/>
                <w:szCs w:val="28"/>
              </w:rPr>
              <w:t>, đặc khu tương đương xã</w:t>
            </w:r>
            <w:r w:rsidRPr="004A39CA">
              <w:t xml:space="preserve"> </w:t>
            </w:r>
            <w:r w:rsidRPr="004A39CA">
              <w:rPr>
                <w:rFonts w:eastAsia="Times New Roman" w:cs="Times New Roman"/>
                <w:szCs w:val="28"/>
              </w:rPr>
              <w:t xml:space="preserve"> </w:t>
            </w:r>
            <w:r w:rsidRPr="00BD53BB">
              <w:rPr>
                <w:rFonts w:eastAsia="Times New Roman" w:cs="Times New Roman"/>
                <w:szCs w:val="28"/>
              </w:rPr>
              <w:t>thì hì</w:t>
            </w:r>
            <w:r>
              <w:rPr>
                <w:rFonts w:eastAsia="Times New Roman" w:cs="Times New Roman"/>
                <w:szCs w:val="28"/>
              </w:rPr>
              <w:t>nh thức và mức xử phạt như sau:</w:t>
            </w:r>
          </w:p>
        </w:tc>
        <w:tc>
          <w:tcPr>
            <w:tcW w:w="3543" w:type="dxa"/>
          </w:tcPr>
          <w:p w14:paraId="383D2A29" w14:textId="77440B4F"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1B3832" w14:paraId="4751DFFF" w14:textId="77777777" w:rsidTr="009C2A5F">
        <w:trPr>
          <w:jc w:val="center"/>
        </w:trPr>
        <w:tc>
          <w:tcPr>
            <w:tcW w:w="6799" w:type="dxa"/>
          </w:tcPr>
          <w:p w14:paraId="660AFDA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3.000.000 đồng đến 5.000.000 đồng đối với diện tích đất dưới 0,05 héc ta;</w:t>
            </w:r>
          </w:p>
          <w:p w14:paraId="4EB1D545"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0,05 héc ta đến dưới 0,1 héc ta;</w:t>
            </w:r>
          </w:p>
          <w:p w14:paraId="174F9D99"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đất từ 0,1 héc ta đến dưới 0,5 héc ta;</w:t>
            </w:r>
          </w:p>
          <w:p w14:paraId="645DAEC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20.000.000 đồng đến 50.000.000 đồng đối với diện tích đất từ 0,5 héc ta đến dưới 01 héc ta;</w:t>
            </w:r>
          </w:p>
          <w:p w14:paraId="7906EAF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50.000.000 đồng đến 100.000.000 đồng đối với diện tích đất từ 01 héc ta đến dưới 02 héc ta;</w:t>
            </w:r>
          </w:p>
          <w:p w14:paraId="197134C4"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 xml:space="preserve">e) Phạt tiền từ 100.000.000 đồng đến 150.000.000 </w:t>
            </w:r>
            <w:r w:rsidRPr="00BD53BB">
              <w:rPr>
                <w:rFonts w:eastAsia="Times New Roman" w:cs="Times New Roman"/>
                <w:szCs w:val="28"/>
              </w:rPr>
              <w:lastRenderedPageBreak/>
              <w:t>đồng đối với diện tích</w:t>
            </w:r>
            <w:r>
              <w:rPr>
                <w:rFonts w:eastAsia="Times New Roman" w:cs="Times New Roman"/>
                <w:szCs w:val="28"/>
              </w:rPr>
              <w:t xml:space="preserve"> đất từ 02 héc ta trở lên.</w:t>
            </w:r>
          </w:p>
        </w:tc>
        <w:tc>
          <w:tcPr>
            <w:tcW w:w="5529" w:type="dxa"/>
          </w:tcPr>
          <w:p w14:paraId="270202AB" w14:textId="77777777" w:rsidR="001B3832" w:rsidRDefault="001B3832" w:rsidP="001B3832">
            <w:pPr>
              <w:widowControl w:val="0"/>
              <w:spacing w:before="60" w:line="360" w:lineRule="atLeast"/>
              <w:jc w:val="both"/>
            </w:pPr>
          </w:p>
        </w:tc>
        <w:tc>
          <w:tcPr>
            <w:tcW w:w="3543" w:type="dxa"/>
          </w:tcPr>
          <w:p w14:paraId="132D2E32" w14:textId="77777777" w:rsidR="001B3832" w:rsidRDefault="001B3832" w:rsidP="001B3832">
            <w:pPr>
              <w:widowControl w:val="0"/>
              <w:spacing w:before="60" w:line="360" w:lineRule="atLeast"/>
            </w:pPr>
          </w:p>
        </w:tc>
      </w:tr>
      <w:tr w:rsidR="001B3832" w14:paraId="50CF97F3" w14:textId="77777777" w:rsidTr="009C2A5F">
        <w:trPr>
          <w:jc w:val="center"/>
        </w:trPr>
        <w:tc>
          <w:tcPr>
            <w:tcW w:w="6799" w:type="dxa"/>
          </w:tcPr>
          <w:p w14:paraId="2B0B1D71"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lastRenderedPageBreak/>
              <w:t>2. Hành vi chuyển đất nông nghiệp không phải là đất trồng lúa, không phải là đất lâm nghiệp sang đất ở thuộc địa giới hành chính của xã thì hì</w:t>
            </w:r>
            <w:r>
              <w:rPr>
                <w:rFonts w:eastAsia="Times New Roman" w:cs="Times New Roman"/>
                <w:szCs w:val="28"/>
              </w:rPr>
              <w:t>nh thức và mức xử phạt như sau:</w:t>
            </w:r>
          </w:p>
        </w:tc>
        <w:tc>
          <w:tcPr>
            <w:tcW w:w="5529" w:type="dxa"/>
          </w:tcPr>
          <w:p w14:paraId="64754FCA" w14:textId="77777777" w:rsidR="001B3832" w:rsidRDefault="001B3832" w:rsidP="001B3832">
            <w:pPr>
              <w:widowControl w:val="0"/>
              <w:spacing w:before="60" w:line="360" w:lineRule="atLeast"/>
              <w:jc w:val="both"/>
            </w:pPr>
            <w:r w:rsidRPr="001B3832">
              <w:t>2. Hành vi chuyển đất nông nghiệp không phải là đất trồng lúa, không phải là đất lâm nghiệp sang đất ở thuộc địa giới hành chính của xã</w:t>
            </w:r>
            <w:r w:rsidRPr="004A39CA">
              <w:rPr>
                <w:rFonts w:eastAsia="Times New Roman" w:cs="Times New Roman"/>
                <w:i/>
                <w:iCs/>
                <w:szCs w:val="28"/>
              </w:rPr>
              <w:t>, đặc khu tương đương xã</w:t>
            </w:r>
            <w:r w:rsidRPr="004A39CA">
              <w:rPr>
                <w:i/>
                <w:iCs/>
              </w:rPr>
              <w:t xml:space="preserve"> </w:t>
            </w:r>
            <w:r w:rsidRPr="001B3832">
              <w:t>thì hình thức và mức xử phạt như sau:</w:t>
            </w:r>
          </w:p>
        </w:tc>
        <w:tc>
          <w:tcPr>
            <w:tcW w:w="3543" w:type="dxa"/>
          </w:tcPr>
          <w:p w14:paraId="0382ED20" w14:textId="0872CA97" w:rsidR="001B3832"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1B3832" w14:paraId="3F3F912F" w14:textId="77777777" w:rsidTr="009C2A5F">
        <w:trPr>
          <w:jc w:val="center"/>
        </w:trPr>
        <w:tc>
          <w:tcPr>
            <w:tcW w:w="6799" w:type="dxa"/>
          </w:tcPr>
          <w:p w14:paraId="47052F6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từ dưới 0,01 héc ta;</w:t>
            </w:r>
          </w:p>
          <w:p w14:paraId="2CF75782"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30.000.000 đồng đối với diện tích đất từ 0,01 héc ta đến dưới 0,03 héc ta;</w:t>
            </w:r>
          </w:p>
          <w:p w14:paraId="27E4E3B4"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30.000.000 đồng đến 50.000.000 đồng đối với diện tích đất từ 0,03 héc ta đến dưới 0,05 héc ta;</w:t>
            </w:r>
          </w:p>
          <w:p w14:paraId="1300433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50.000.000 đồng đến 100.000.000 đồng đối với diện tích đất từ 0,05 héc ta đến dưới 0,1 héc ta;</w:t>
            </w:r>
          </w:p>
          <w:p w14:paraId="0C1E5744" w14:textId="77777777" w:rsidR="001B3832" w:rsidRPr="00BD53BB" w:rsidRDefault="001B3832" w:rsidP="001B3832">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 xml:space="preserve">đ) Phạt tiền từ 100.000.000 đồng đến 150.000.000 đồng đối với diện </w:t>
            </w:r>
            <w:r>
              <w:rPr>
                <w:rFonts w:eastAsia="Times New Roman" w:cs="Times New Roman"/>
                <w:szCs w:val="28"/>
              </w:rPr>
              <w:t>tích đất từ 0,1 héc ta trở lên.</w:t>
            </w:r>
          </w:p>
        </w:tc>
        <w:tc>
          <w:tcPr>
            <w:tcW w:w="5529" w:type="dxa"/>
          </w:tcPr>
          <w:p w14:paraId="0306827B" w14:textId="77777777" w:rsidR="001B3832" w:rsidRDefault="001B3832" w:rsidP="001B3832">
            <w:pPr>
              <w:widowControl w:val="0"/>
              <w:spacing w:before="60" w:line="360" w:lineRule="atLeast"/>
              <w:jc w:val="both"/>
            </w:pPr>
          </w:p>
        </w:tc>
        <w:tc>
          <w:tcPr>
            <w:tcW w:w="3543" w:type="dxa"/>
          </w:tcPr>
          <w:p w14:paraId="2BC853B2" w14:textId="77777777" w:rsidR="001B3832" w:rsidRDefault="001B3832" w:rsidP="001B3832">
            <w:pPr>
              <w:widowControl w:val="0"/>
              <w:spacing w:before="60" w:line="360" w:lineRule="atLeast"/>
            </w:pPr>
          </w:p>
        </w:tc>
      </w:tr>
      <w:tr w:rsidR="001B3832" w14:paraId="15C608C9" w14:textId="77777777" w:rsidTr="009C2A5F">
        <w:trPr>
          <w:jc w:val="center"/>
        </w:trPr>
        <w:tc>
          <w:tcPr>
            <w:tcW w:w="6799" w:type="dxa"/>
          </w:tcPr>
          <w:p w14:paraId="04B1876D" w14:textId="77777777" w:rsidR="001B3832" w:rsidRPr="00AB798E" w:rsidRDefault="001B3832" w:rsidP="00AB798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Hành vi chuyển đất nông nghiệp không phải là đất trồng lúa, không phải là đất lâm nghiệp sang đất phi nông nghiệp thuộc địa giới hành chính của phường, thị trấn thì mức xử phạt bằng 02 lần mức phạt tương ứng với quy định t</w:t>
            </w:r>
            <w:r w:rsidR="00AB798E">
              <w:rPr>
                <w:rFonts w:eastAsia="Times New Roman" w:cs="Times New Roman"/>
                <w:szCs w:val="28"/>
              </w:rPr>
              <w:t>ại khoản 1 và khoản 2 Điều này.</w:t>
            </w:r>
          </w:p>
        </w:tc>
        <w:tc>
          <w:tcPr>
            <w:tcW w:w="5529" w:type="dxa"/>
          </w:tcPr>
          <w:p w14:paraId="29A521C9" w14:textId="77777777" w:rsidR="001B3832" w:rsidRDefault="00AB798E" w:rsidP="009D18FE">
            <w:pPr>
              <w:widowControl w:val="0"/>
              <w:spacing w:before="60" w:line="360" w:lineRule="atLeast"/>
              <w:jc w:val="both"/>
            </w:pPr>
            <w:r w:rsidRPr="00AB798E">
              <w:t xml:space="preserve">3. Hành vi chuyển đất nông nghiệp không phải là đất trồng lúa, không phải là đất lâm nghiệp sang đất phi nông nghiệp thuộc địa giới hành chính của phường, </w:t>
            </w:r>
            <w:r w:rsidR="009D18FE" w:rsidRPr="009D18FE">
              <w:rPr>
                <w:strike/>
              </w:rPr>
              <w:t xml:space="preserve">thị trấn </w:t>
            </w:r>
            <w:r w:rsidR="00CD370F" w:rsidRPr="00FC023F">
              <w:rPr>
                <w:rFonts w:eastAsia="Times New Roman" w:cs="Times New Roman"/>
                <w:i/>
                <w:iCs/>
                <w:szCs w:val="28"/>
              </w:rPr>
              <w:t>đặc khu tương đương phường</w:t>
            </w:r>
            <w:r w:rsidR="00CD370F" w:rsidRPr="00AB798E">
              <w:rPr>
                <w:rFonts w:eastAsia="Times New Roman" w:cs="Times New Roman"/>
                <w:color w:val="FF0000"/>
                <w:szCs w:val="28"/>
              </w:rPr>
              <w:t xml:space="preserve"> </w:t>
            </w:r>
            <w:r w:rsidRPr="00AB798E">
              <w:t xml:space="preserve">thì mức xử phạt bằng 02 lần mức phạt tương ứng với quy định tại khoản 1 và khoản 2 </w:t>
            </w:r>
            <w:r w:rsidRPr="00AB798E">
              <w:lastRenderedPageBreak/>
              <w:t>Điều này.</w:t>
            </w:r>
          </w:p>
        </w:tc>
        <w:tc>
          <w:tcPr>
            <w:tcW w:w="3543" w:type="dxa"/>
          </w:tcPr>
          <w:p w14:paraId="3F0DF6E8" w14:textId="36D2C41E" w:rsidR="001B3832" w:rsidRDefault="00C95CF5" w:rsidP="00C95CF5">
            <w:pPr>
              <w:widowControl w:val="0"/>
              <w:spacing w:before="60" w:line="360" w:lineRule="atLeast"/>
              <w:jc w:val="both"/>
            </w:pPr>
            <w:r w:rsidRPr="00346A53">
              <w:rPr>
                <w:rFonts w:eastAsia="Times New Roman" w:cs="Times New Roman"/>
                <w:color w:val="000000" w:themeColor="text1"/>
                <w:szCs w:val="28"/>
              </w:rPr>
              <w:lastRenderedPageBreak/>
              <w:t>để phù hợp với chính quyền địa phương 02 cấp và một số cụm từ cho phù hợp với pháp Luật đất đai</w:t>
            </w:r>
          </w:p>
        </w:tc>
      </w:tr>
      <w:tr w:rsidR="00AB798E" w14:paraId="19CFB174" w14:textId="77777777" w:rsidTr="009C2A5F">
        <w:trPr>
          <w:jc w:val="center"/>
        </w:trPr>
        <w:tc>
          <w:tcPr>
            <w:tcW w:w="6799" w:type="dxa"/>
          </w:tcPr>
          <w:p w14:paraId="694BCD13" w14:textId="77777777" w:rsidR="00AB798E" w:rsidRPr="00BD53BB" w:rsidRDefault="00AB798E" w:rsidP="00AB798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4. Biện pháp khắc phục hậu quả:</w:t>
            </w:r>
          </w:p>
          <w:p w14:paraId="1C074BBD" w14:textId="77777777" w:rsidR="00AB798E" w:rsidRPr="00BD53BB" w:rsidRDefault="00AB798E" w:rsidP="00AB798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Buộc khôi phục lại tình trạng ban đầu của đất trước khi vi phạm, trừ trường hợp quy định tại khoản 3 Điều 139 Luật Đất đai;</w:t>
            </w:r>
          </w:p>
          <w:p w14:paraId="5EF15279" w14:textId="77777777" w:rsidR="00AB798E" w:rsidRPr="00BD53BB" w:rsidRDefault="00AB798E" w:rsidP="00AB798E">
            <w:pPr>
              <w:widowControl w:val="0"/>
              <w:spacing w:before="60" w:line="360" w:lineRule="atLeast"/>
              <w:ind w:firstLine="567"/>
              <w:jc w:val="both"/>
              <w:rPr>
                <w:rFonts w:eastAsia="Times New Roman" w:cs="Times New Roman"/>
                <w:szCs w:val="28"/>
              </w:rPr>
            </w:pPr>
            <w:r w:rsidRPr="00BD53BB">
              <w:rPr>
                <w:rFonts w:eastAsia="Times New Roman" w:cs="Times New Roman"/>
                <w:spacing w:val="-6"/>
                <w:szCs w:val="28"/>
              </w:rPr>
              <w:t>b) Buộc nộp lại số lợi bất hợp pháp có được do thực hiện hành vi vi phạm.</w:t>
            </w:r>
          </w:p>
        </w:tc>
        <w:tc>
          <w:tcPr>
            <w:tcW w:w="5529" w:type="dxa"/>
          </w:tcPr>
          <w:p w14:paraId="6AF5CA5D" w14:textId="77777777" w:rsidR="00AB798E" w:rsidRDefault="00AB798E" w:rsidP="001B3832">
            <w:pPr>
              <w:widowControl w:val="0"/>
              <w:spacing w:before="60" w:line="360" w:lineRule="atLeast"/>
              <w:jc w:val="both"/>
            </w:pPr>
          </w:p>
        </w:tc>
        <w:tc>
          <w:tcPr>
            <w:tcW w:w="3543" w:type="dxa"/>
          </w:tcPr>
          <w:p w14:paraId="72614CE4" w14:textId="77777777" w:rsidR="00AB798E" w:rsidRDefault="00AB798E" w:rsidP="001B3832">
            <w:pPr>
              <w:widowControl w:val="0"/>
              <w:spacing w:before="60" w:line="360" w:lineRule="atLeast"/>
            </w:pPr>
          </w:p>
        </w:tc>
      </w:tr>
      <w:tr w:rsidR="001B3832" w14:paraId="2243E724" w14:textId="77777777" w:rsidTr="009C2A5F">
        <w:trPr>
          <w:jc w:val="center"/>
        </w:trPr>
        <w:tc>
          <w:tcPr>
            <w:tcW w:w="6799" w:type="dxa"/>
          </w:tcPr>
          <w:p w14:paraId="4FD774E6"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bCs/>
                <w:szCs w:val="28"/>
              </w:rPr>
            </w:pPr>
            <w:r w:rsidRPr="00BD53BB">
              <w:rPr>
                <w:rFonts w:eastAsia="Times New Roman" w:cs="Times New Roman"/>
                <w:b/>
                <w:szCs w:val="28"/>
              </w:rPr>
              <w:t xml:space="preserve">Sử dụng các loại đất khác sang đất chăn nuôi tập trung khi thực hiện dự án chăn nuôi tập trung quy mô lớn mà </w:t>
            </w:r>
            <w:r w:rsidRPr="00BD53BB">
              <w:rPr>
                <w:rFonts w:eastAsia="Times New Roman" w:cs="Times New Roman"/>
                <w:b/>
                <w:bCs/>
                <w:szCs w:val="28"/>
              </w:rPr>
              <w:t xml:space="preserve">không được cơ quan Nhà nước có thẩm quyền cho phép </w:t>
            </w:r>
          </w:p>
          <w:p w14:paraId="17AC7984"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chuyển các loại đất khác sang đất chăn nuôi tập trung khi thực hiện dự án chăn nuôi tập trung quy mô lớn thì hình thức và mức xử phạt như sau:</w:t>
            </w:r>
          </w:p>
          <w:p w14:paraId="4EBE8E4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20.000.000 đồng đến 50.000.000 đồng đối với diện tích đất dưới 01 héc ta;</w:t>
            </w:r>
          </w:p>
          <w:p w14:paraId="7F640A2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50.000.000 đồng đến 100.000.000 đồng đối với diện tích đất từ 01 héc ta trở lên.</w:t>
            </w:r>
          </w:p>
          <w:p w14:paraId="3BE6A9BA"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Biện pháp khắc phục hậu quả:</w:t>
            </w:r>
          </w:p>
          <w:p w14:paraId="1B0A0E8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Buộc khôi phục lại tình trạng ban đầu của đất trước khi vi phạm;</w:t>
            </w:r>
          </w:p>
          <w:p w14:paraId="6BDC0F3B" w14:textId="77777777" w:rsidR="001B3832" w:rsidRPr="00BD53BB" w:rsidRDefault="001B3832" w:rsidP="001B3832">
            <w:pPr>
              <w:widowControl w:val="0"/>
              <w:spacing w:before="60" w:line="360" w:lineRule="atLeast"/>
              <w:ind w:firstLine="567"/>
              <w:jc w:val="both"/>
              <w:rPr>
                <w:rFonts w:eastAsia="Times New Roman" w:cs="Times New Roman"/>
                <w:spacing w:val="-6"/>
                <w:szCs w:val="28"/>
              </w:rPr>
            </w:pPr>
            <w:r w:rsidRPr="00BD53BB">
              <w:rPr>
                <w:rFonts w:eastAsia="Times New Roman" w:cs="Times New Roman"/>
                <w:spacing w:val="-6"/>
                <w:szCs w:val="28"/>
              </w:rPr>
              <w:t xml:space="preserve">b) Buộc nộp lại số lợi bất hợp pháp có được do thực hiện </w:t>
            </w:r>
            <w:r w:rsidRPr="00BD53BB">
              <w:rPr>
                <w:rFonts w:eastAsia="Times New Roman" w:cs="Times New Roman"/>
                <w:spacing w:val="-6"/>
                <w:szCs w:val="28"/>
              </w:rPr>
              <w:lastRenderedPageBreak/>
              <w:t>hành vi vi phạm.</w:t>
            </w:r>
          </w:p>
        </w:tc>
        <w:tc>
          <w:tcPr>
            <w:tcW w:w="5529" w:type="dxa"/>
          </w:tcPr>
          <w:p w14:paraId="7441417E" w14:textId="77777777" w:rsidR="001B3832" w:rsidRDefault="001B3832" w:rsidP="001B3832">
            <w:pPr>
              <w:widowControl w:val="0"/>
              <w:spacing w:before="60" w:line="360" w:lineRule="atLeast"/>
              <w:jc w:val="both"/>
            </w:pPr>
          </w:p>
        </w:tc>
        <w:tc>
          <w:tcPr>
            <w:tcW w:w="3543" w:type="dxa"/>
          </w:tcPr>
          <w:p w14:paraId="067A70BE" w14:textId="77777777" w:rsidR="001B3832" w:rsidRDefault="001B3832" w:rsidP="001B3832">
            <w:pPr>
              <w:widowControl w:val="0"/>
              <w:spacing w:before="60" w:line="360" w:lineRule="atLeast"/>
            </w:pPr>
          </w:p>
        </w:tc>
      </w:tr>
      <w:tr w:rsidR="001B3832" w14:paraId="64AA4998" w14:textId="77777777" w:rsidTr="009C2A5F">
        <w:trPr>
          <w:jc w:val="center"/>
        </w:trPr>
        <w:tc>
          <w:tcPr>
            <w:tcW w:w="6799" w:type="dxa"/>
          </w:tcPr>
          <w:p w14:paraId="220719CF" w14:textId="77777777" w:rsidR="001B3832" w:rsidRPr="00874493" w:rsidRDefault="001B3832" w:rsidP="00874493">
            <w:pPr>
              <w:widowControl w:val="0"/>
              <w:numPr>
                <w:ilvl w:val="0"/>
                <w:numId w:val="1"/>
              </w:numPr>
              <w:spacing w:before="60" w:line="360" w:lineRule="atLeast"/>
              <w:ind w:left="0" w:firstLine="567"/>
              <w:jc w:val="both"/>
              <w:outlineLvl w:val="0"/>
              <w:rPr>
                <w:rFonts w:eastAsia="Times New Roman" w:cs="Times New Roman"/>
                <w:szCs w:val="28"/>
              </w:rPr>
            </w:pPr>
            <w:r w:rsidRPr="00BD53BB">
              <w:rPr>
                <w:rFonts w:eastAsia="Times New Roman" w:cs="Times New Roman"/>
                <w:b/>
                <w:bCs/>
                <w:szCs w:val="28"/>
              </w:rPr>
              <w:lastRenderedPageBreak/>
              <w:t xml:space="preserve">Sử dụng đất trong nhóm đất phi nông nghiệp vào mục đích khác mà không được cơ quan Nhà nước có thẩm quyền cho phép </w:t>
            </w:r>
          </w:p>
        </w:tc>
        <w:tc>
          <w:tcPr>
            <w:tcW w:w="5529" w:type="dxa"/>
          </w:tcPr>
          <w:p w14:paraId="0575E9DA" w14:textId="77777777" w:rsidR="001B3832" w:rsidRDefault="001B3832" w:rsidP="001B3832">
            <w:pPr>
              <w:widowControl w:val="0"/>
              <w:spacing w:before="60" w:line="360" w:lineRule="atLeast"/>
              <w:jc w:val="both"/>
            </w:pPr>
          </w:p>
        </w:tc>
        <w:tc>
          <w:tcPr>
            <w:tcW w:w="3543" w:type="dxa"/>
          </w:tcPr>
          <w:p w14:paraId="179906E5" w14:textId="77777777" w:rsidR="001B3832" w:rsidRDefault="001B3832" w:rsidP="001B3832">
            <w:pPr>
              <w:widowControl w:val="0"/>
              <w:spacing w:before="60" w:line="360" w:lineRule="atLeast"/>
            </w:pPr>
          </w:p>
        </w:tc>
      </w:tr>
      <w:tr w:rsidR="00B3013E" w14:paraId="68CEC829" w14:textId="77777777" w:rsidTr="009C2A5F">
        <w:trPr>
          <w:jc w:val="center"/>
        </w:trPr>
        <w:tc>
          <w:tcPr>
            <w:tcW w:w="6799" w:type="dxa"/>
          </w:tcPr>
          <w:p w14:paraId="73D63437" w14:textId="77777777" w:rsidR="00B3013E" w:rsidRPr="00874493"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chuyển đất phi nông nghiệp được Nhà nước giao đất không thu tiền sử dụng đất sang loại đất phi nông nghiệp khác (không phải là đất ở) được Nhà nước giao đất có thu tiền sử dụng đất hoặc cho thuê đất thuộc địa giới hành chính của xã thì hì</w:t>
            </w:r>
            <w:r>
              <w:rPr>
                <w:rFonts w:eastAsia="Times New Roman" w:cs="Times New Roman"/>
                <w:szCs w:val="28"/>
              </w:rPr>
              <w:t>nh thức và mức xử phạt như sau:</w:t>
            </w:r>
          </w:p>
        </w:tc>
        <w:tc>
          <w:tcPr>
            <w:tcW w:w="5529" w:type="dxa"/>
          </w:tcPr>
          <w:p w14:paraId="7B9E26AD" w14:textId="77777777" w:rsidR="00B3013E" w:rsidRDefault="00874493" w:rsidP="00874493">
            <w:pPr>
              <w:widowControl w:val="0"/>
              <w:spacing w:before="60" w:line="360" w:lineRule="atLeast"/>
              <w:jc w:val="both"/>
            </w:pPr>
            <w:r w:rsidRPr="00BD53BB">
              <w:rPr>
                <w:rFonts w:eastAsia="Times New Roman" w:cs="Times New Roman"/>
                <w:szCs w:val="28"/>
              </w:rPr>
              <w:t>1. Hành vi chuyển đất phi nông nghiệp được Nhà nước giao đất không thu tiền sử dụng đất sang loại đất phi nông nghiệp khác (không phải là đất ở) được Nhà nước giao đất có thu tiền sử dụng đất hoặc cho thuê đất thuộc địa giới hành chính của xã</w:t>
            </w:r>
            <w:r w:rsidRPr="004A39CA">
              <w:rPr>
                <w:rFonts w:eastAsia="Times New Roman" w:cs="Times New Roman"/>
                <w:i/>
                <w:iCs/>
                <w:szCs w:val="28"/>
              </w:rPr>
              <w:t>, đặc khu tương đương xã</w:t>
            </w:r>
            <w:r w:rsidRPr="004A39CA">
              <w:t xml:space="preserve"> </w:t>
            </w:r>
            <w:r w:rsidRPr="00BD53BB">
              <w:rPr>
                <w:rFonts w:eastAsia="Times New Roman" w:cs="Times New Roman"/>
                <w:szCs w:val="28"/>
              </w:rPr>
              <w:t>thì hì</w:t>
            </w:r>
            <w:r>
              <w:rPr>
                <w:rFonts w:eastAsia="Times New Roman" w:cs="Times New Roman"/>
                <w:szCs w:val="28"/>
              </w:rPr>
              <w:t>nh thức và mức xử phạt như sau:</w:t>
            </w:r>
          </w:p>
        </w:tc>
        <w:tc>
          <w:tcPr>
            <w:tcW w:w="3543" w:type="dxa"/>
          </w:tcPr>
          <w:p w14:paraId="7D3EAF0F" w14:textId="4EBA94C1" w:rsidR="00B3013E"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3013E" w14:paraId="4DCC000C" w14:textId="77777777" w:rsidTr="009C2A5F">
        <w:trPr>
          <w:jc w:val="center"/>
        </w:trPr>
        <w:tc>
          <w:tcPr>
            <w:tcW w:w="6799" w:type="dxa"/>
          </w:tcPr>
          <w:p w14:paraId="5FE1B485" w14:textId="77777777" w:rsidR="00874493" w:rsidRPr="00BD53BB"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dưới 0,1 héc ta;</w:t>
            </w:r>
          </w:p>
          <w:p w14:paraId="70D7342C" w14:textId="77777777" w:rsidR="00874493" w:rsidRPr="00BD53BB"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50.000.000 đồng đối với diện tích đất từ 0,1 héc ta đến dưới 0,5 héc ta;</w:t>
            </w:r>
          </w:p>
          <w:p w14:paraId="0AF95E5E" w14:textId="77777777" w:rsidR="00874493" w:rsidRPr="00BD53BB"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0,5 héc ta đến dưới 01 héc ta;</w:t>
            </w:r>
          </w:p>
          <w:p w14:paraId="1BA602A9" w14:textId="77777777" w:rsidR="00874493" w:rsidRPr="00BD53BB"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100.000.000 đồng đến 150.000.000 đồng đối với diện tích đất từ 01 héc ta đến dưới 02 héc ta;</w:t>
            </w:r>
          </w:p>
          <w:p w14:paraId="4AC0BDF3" w14:textId="77777777" w:rsidR="00B3013E" w:rsidRPr="00874493" w:rsidRDefault="00874493" w:rsidP="00874493">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150.000.000 đồng đến 200.000.000 đồng đối với diện</w:t>
            </w:r>
            <w:r>
              <w:rPr>
                <w:rFonts w:eastAsia="Times New Roman" w:cs="Times New Roman"/>
                <w:szCs w:val="28"/>
              </w:rPr>
              <w:t xml:space="preserve"> tích đất từ 02 héc ta trở lên.</w:t>
            </w:r>
          </w:p>
        </w:tc>
        <w:tc>
          <w:tcPr>
            <w:tcW w:w="5529" w:type="dxa"/>
          </w:tcPr>
          <w:p w14:paraId="5F43E1BA" w14:textId="77777777" w:rsidR="00B3013E" w:rsidRDefault="00B3013E" w:rsidP="001B3832">
            <w:pPr>
              <w:widowControl w:val="0"/>
              <w:spacing w:before="60" w:line="360" w:lineRule="atLeast"/>
              <w:jc w:val="both"/>
            </w:pPr>
          </w:p>
        </w:tc>
        <w:tc>
          <w:tcPr>
            <w:tcW w:w="3543" w:type="dxa"/>
          </w:tcPr>
          <w:p w14:paraId="4A377D3A" w14:textId="77777777" w:rsidR="00B3013E" w:rsidRDefault="00B3013E" w:rsidP="001B3832">
            <w:pPr>
              <w:widowControl w:val="0"/>
              <w:spacing w:before="60" w:line="360" w:lineRule="atLeast"/>
            </w:pPr>
          </w:p>
        </w:tc>
      </w:tr>
      <w:tr w:rsidR="00B3013E" w14:paraId="2E6178B3" w14:textId="77777777" w:rsidTr="009C2A5F">
        <w:trPr>
          <w:jc w:val="center"/>
        </w:trPr>
        <w:tc>
          <w:tcPr>
            <w:tcW w:w="6799" w:type="dxa"/>
          </w:tcPr>
          <w:p w14:paraId="262AAE5E" w14:textId="77777777" w:rsidR="00B3013E" w:rsidRPr="00B3013E"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2. Hành vi chuyển đất phi nông nghiệp không phải là </w:t>
            </w:r>
            <w:r w:rsidRPr="00BD53BB">
              <w:rPr>
                <w:rFonts w:eastAsia="Times New Roman" w:cs="Times New Roman"/>
                <w:szCs w:val="28"/>
              </w:rPr>
              <w:lastRenderedPageBreak/>
              <w:t>đất ở sang đất ở thuộc địa giới hành chính của xã thì hì</w:t>
            </w:r>
            <w:r>
              <w:rPr>
                <w:rFonts w:eastAsia="Times New Roman" w:cs="Times New Roman"/>
                <w:szCs w:val="28"/>
              </w:rPr>
              <w:t>nh thức và mức xử phạt như sau:</w:t>
            </w:r>
          </w:p>
        </w:tc>
        <w:tc>
          <w:tcPr>
            <w:tcW w:w="5529" w:type="dxa"/>
          </w:tcPr>
          <w:p w14:paraId="4E70161A" w14:textId="77777777" w:rsidR="00B3013E" w:rsidRDefault="00B3013E" w:rsidP="00B3013E">
            <w:pPr>
              <w:widowControl w:val="0"/>
              <w:spacing w:before="60" w:line="360" w:lineRule="atLeast"/>
              <w:jc w:val="both"/>
            </w:pPr>
            <w:r w:rsidRPr="00B3013E">
              <w:lastRenderedPageBreak/>
              <w:t xml:space="preserve">2. Hành vi chuyển đất phi nông nghiệp không </w:t>
            </w:r>
            <w:r w:rsidRPr="00B3013E">
              <w:lastRenderedPageBreak/>
              <w:t>phải là đất ở sang đất ở thuộc địa giới hành chính của xã</w:t>
            </w:r>
            <w:r w:rsidRPr="004A39CA">
              <w:rPr>
                <w:rFonts w:eastAsia="Times New Roman" w:cs="Times New Roman"/>
                <w:i/>
                <w:iCs/>
                <w:szCs w:val="28"/>
              </w:rPr>
              <w:t>, đặc khu tương đương xã</w:t>
            </w:r>
            <w:r w:rsidRPr="004A39CA">
              <w:t xml:space="preserve"> </w:t>
            </w:r>
            <w:r w:rsidRPr="00B3013E">
              <w:t>thì hình thức và mức xử phạt như sau:</w:t>
            </w:r>
          </w:p>
        </w:tc>
        <w:tc>
          <w:tcPr>
            <w:tcW w:w="3543" w:type="dxa"/>
          </w:tcPr>
          <w:p w14:paraId="3D0CC800" w14:textId="66E9927E" w:rsidR="00B3013E" w:rsidRDefault="00C95CF5" w:rsidP="00C95CF5">
            <w:pPr>
              <w:widowControl w:val="0"/>
              <w:spacing w:before="60" w:line="360" w:lineRule="atLeast"/>
              <w:jc w:val="both"/>
            </w:pPr>
            <w:r w:rsidRPr="00346A53">
              <w:rPr>
                <w:rFonts w:eastAsia="Times New Roman" w:cs="Times New Roman"/>
                <w:color w:val="000000" w:themeColor="text1"/>
                <w:szCs w:val="28"/>
              </w:rPr>
              <w:lastRenderedPageBreak/>
              <w:t xml:space="preserve">để phù hợp với chính quyền </w:t>
            </w:r>
            <w:r w:rsidRPr="00346A53">
              <w:rPr>
                <w:rFonts w:eastAsia="Times New Roman" w:cs="Times New Roman"/>
                <w:color w:val="000000" w:themeColor="text1"/>
                <w:szCs w:val="28"/>
              </w:rPr>
              <w:lastRenderedPageBreak/>
              <w:t>địa phương 02 cấp và một số cụm từ cho phù hợp với pháp Luật đất đai</w:t>
            </w:r>
          </w:p>
        </w:tc>
      </w:tr>
      <w:tr w:rsidR="00B3013E" w14:paraId="7EE65F8C" w14:textId="77777777" w:rsidTr="009C2A5F">
        <w:trPr>
          <w:jc w:val="center"/>
        </w:trPr>
        <w:tc>
          <w:tcPr>
            <w:tcW w:w="6799" w:type="dxa"/>
          </w:tcPr>
          <w:p w14:paraId="6C60368D"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a) Phạt tiền từ 10.000.000 đồng đến 20.000.000 đồng đối với diện tích đất dưới 0,02 héc ta;</w:t>
            </w:r>
          </w:p>
          <w:p w14:paraId="4219C306"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50.000.000 đồng đối với diện tích đất từ 0,02 héc ta đến dưới 0,05 héc ta;</w:t>
            </w:r>
          </w:p>
          <w:p w14:paraId="715B8422"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0,05 héc ta đến dưới 0,1 héc ta;</w:t>
            </w:r>
          </w:p>
          <w:p w14:paraId="5EE90D14"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100.000.000 đồng đến 150.000.000 đồng đối với diện tích đất từ 0,1 héc ta đến dưới 0,5 héc ta;</w:t>
            </w:r>
          </w:p>
          <w:p w14:paraId="2DA79481"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150.000.000 đồng đến 200.000.000 đồng đối với diện tích đất từ 0,5 héc ta trở lên.</w:t>
            </w:r>
          </w:p>
          <w:p w14:paraId="10F8E358" w14:textId="77777777" w:rsidR="00B3013E" w:rsidRPr="00BD53BB" w:rsidRDefault="00B3013E" w:rsidP="00B3013E">
            <w:pPr>
              <w:widowControl w:val="0"/>
              <w:spacing w:before="60" w:line="360" w:lineRule="atLeast"/>
              <w:ind w:left="567"/>
              <w:jc w:val="both"/>
              <w:outlineLvl w:val="0"/>
              <w:rPr>
                <w:rFonts w:eastAsia="Times New Roman" w:cs="Times New Roman"/>
                <w:b/>
                <w:bCs/>
                <w:szCs w:val="28"/>
              </w:rPr>
            </w:pPr>
          </w:p>
        </w:tc>
        <w:tc>
          <w:tcPr>
            <w:tcW w:w="5529" w:type="dxa"/>
          </w:tcPr>
          <w:p w14:paraId="37366F93" w14:textId="77777777" w:rsidR="00B3013E" w:rsidRDefault="00B3013E" w:rsidP="001B3832">
            <w:pPr>
              <w:widowControl w:val="0"/>
              <w:spacing w:before="60" w:line="360" w:lineRule="atLeast"/>
              <w:jc w:val="both"/>
            </w:pPr>
          </w:p>
        </w:tc>
        <w:tc>
          <w:tcPr>
            <w:tcW w:w="3543" w:type="dxa"/>
          </w:tcPr>
          <w:p w14:paraId="3E63349E" w14:textId="77777777" w:rsidR="00B3013E" w:rsidRDefault="00B3013E" w:rsidP="001B3832">
            <w:pPr>
              <w:widowControl w:val="0"/>
              <w:spacing w:before="60" w:line="360" w:lineRule="atLeast"/>
            </w:pPr>
          </w:p>
        </w:tc>
      </w:tr>
      <w:tr w:rsidR="00B3013E" w14:paraId="0040FCB9" w14:textId="77777777" w:rsidTr="009C2A5F">
        <w:trPr>
          <w:jc w:val="center"/>
        </w:trPr>
        <w:tc>
          <w:tcPr>
            <w:tcW w:w="6799" w:type="dxa"/>
          </w:tcPr>
          <w:p w14:paraId="66EC6901" w14:textId="77777777" w:rsidR="00B3013E" w:rsidRPr="00B3013E"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Hành vi chuyển đất xây dựng công trình sự nghiệp, đất sử dụng vào mục đích công cộng có mục đích kinh doanh sang đất sản xuất, kinh doanh phi nông nghiệp thuộc địa giới hành chính của xã thì hìn</w:t>
            </w:r>
            <w:r>
              <w:rPr>
                <w:rFonts w:eastAsia="Times New Roman" w:cs="Times New Roman"/>
                <w:szCs w:val="28"/>
              </w:rPr>
              <w:t xml:space="preserve">h thức và mức xử phạt như sau: </w:t>
            </w:r>
          </w:p>
        </w:tc>
        <w:tc>
          <w:tcPr>
            <w:tcW w:w="5529" w:type="dxa"/>
          </w:tcPr>
          <w:p w14:paraId="168541FA" w14:textId="77777777" w:rsidR="00B3013E" w:rsidRDefault="00B3013E" w:rsidP="00B3013E">
            <w:pPr>
              <w:widowControl w:val="0"/>
              <w:spacing w:before="60" w:line="360" w:lineRule="atLeast"/>
              <w:jc w:val="both"/>
            </w:pPr>
            <w:r w:rsidRPr="00B3013E">
              <w:t>3. Hành vi chuyển đất xây dựng công trình sự nghiệp, đất sử dụng vào mục đích công cộng có mục đích kinh doanh sang đất sản xuất, kinh doanh phi nông nghiệp thuộc địa giới hành chính của xã</w:t>
            </w:r>
            <w:r w:rsidRPr="004A39CA">
              <w:rPr>
                <w:rFonts w:eastAsia="Times New Roman" w:cs="Times New Roman"/>
                <w:i/>
                <w:iCs/>
                <w:szCs w:val="28"/>
              </w:rPr>
              <w:t>, đặc khu tương đương xã</w:t>
            </w:r>
            <w:r w:rsidRPr="004A39CA">
              <w:t xml:space="preserve"> </w:t>
            </w:r>
            <w:r w:rsidRPr="00B3013E">
              <w:t xml:space="preserve">thì hình thức và mức xử phạt như sau: </w:t>
            </w:r>
          </w:p>
        </w:tc>
        <w:tc>
          <w:tcPr>
            <w:tcW w:w="3543" w:type="dxa"/>
          </w:tcPr>
          <w:p w14:paraId="1140DBE8" w14:textId="29A5D892" w:rsidR="00B3013E"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3013E" w14:paraId="023AE75B" w14:textId="77777777" w:rsidTr="009C2A5F">
        <w:trPr>
          <w:jc w:val="center"/>
        </w:trPr>
        <w:tc>
          <w:tcPr>
            <w:tcW w:w="6799" w:type="dxa"/>
          </w:tcPr>
          <w:p w14:paraId="582BE37A"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đất dưới 0,05 héc ta;</w:t>
            </w:r>
          </w:p>
          <w:p w14:paraId="26C2A7D9"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b) Phạt tiền từ 10.000.000 đồng đến 30.000.000 đồng đối với diện tích đất từ 0,05 héc ta đến dưới 0,1 héc ta;</w:t>
            </w:r>
          </w:p>
          <w:p w14:paraId="14AE009C"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30.000.000 đồng đến 50.000.000 đồng đối với diện tích đất từ 0,1 héc ta đến dưới 0,5 héc ta;</w:t>
            </w:r>
          </w:p>
          <w:p w14:paraId="725A0CCD"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50.000.000 đồng đến 100.000.000 đồng đối với diện tích đất từ 0,5 héc ta đến dưới 01 héc ta;</w:t>
            </w:r>
          </w:p>
          <w:p w14:paraId="03AA1428"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100.000.000 đồng đến 150.000.000 đồng đối với diện tích đất từ 01 héc ta đến dưới 02 héc ta;</w:t>
            </w:r>
          </w:p>
          <w:p w14:paraId="2ED3E36D" w14:textId="77777777" w:rsidR="00B3013E" w:rsidRPr="00B3013E"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e) Phạt tiền từ 150.000.000 đồng đến 200.000.000 đồng đối với diện</w:t>
            </w:r>
            <w:r>
              <w:rPr>
                <w:rFonts w:eastAsia="Times New Roman" w:cs="Times New Roman"/>
                <w:szCs w:val="28"/>
              </w:rPr>
              <w:t xml:space="preserve"> tích đất từ 02 héc ta trở lên.</w:t>
            </w:r>
          </w:p>
        </w:tc>
        <w:tc>
          <w:tcPr>
            <w:tcW w:w="5529" w:type="dxa"/>
          </w:tcPr>
          <w:p w14:paraId="11C89C79" w14:textId="77777777" w:rsidR="00B3013E" w:rsidRDefault="00B3013E" w:rsidP="001B3832">
            <w:pPr>
              <w:widowControl w:val="0"/>
              <w:spacing w:before="60" w:line="360" w:lineRule="atLeast"/>
              <w:jc w:val="both"/>
            </w:pPr>
          </w:p>
        </w:tc>
        <w:tc>
          <w:tcPr>
            <w:tcW w:w="3543" w:type="dxa"/>
          </w:tcPr>
          <w:p w14:paraId="5827998F" w14:textId="77777777" w:rsidR="00B3013E" w:rsidRDefault="00B3013E" w:rsidP="001B3832">
            <w:pPr>
              <w:widowControl w:val="0"/>
              <w:spacing w:before="60" w:line="360" w:lineRule="atLeast"/>
            </w:pPr>
          </w:p>
        </w:tc>
      </w:tr>
      <w:tr w:rsidR="00B3013E" w14:paraId="3980ECF0" w14:textId="77777777" w:rsidTr="009C2A5F">
        <w:trPr>
          <w:jc w:val="center"/>
        </w:trPr>
        <w:tc>
          <w:tcPr>
            <w:tcW w:w="6799" w:type="dxa"/>
          </w:tcPr>
          <w:p w14:paraId="28CA50D2" w14:textId="77777777" w:rsidR="00B3013E" w:rsidRPr="00B3013E"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4. Hành vi chuyển đất sản xuất, kinh doanh phi nông nghiệp không phải đất thương mại, dịch vụ sang đất thương mại, dịch vụ thuộc địa giới hành chính của xã thì hì</w:t>
            </w:r>
            <w:r>
              <w:rPr>
                <w:rFonts w:eastAsia="Times New Roman" w:cs="Times New Roman"/>
                <w:szCs w:val="28"/>
              </w:rPr>
              <w:t>nh thức và mức xử phạt như sau:</w:t>
            </w:r>
          </w:p>
        </w:tc>
        <w:tc>
          <w:tcPr>
            <w:tcW w:w="5529" w:type="dxa"/>
          </w:tcPr>
          <w:p w14:paraId="748B5C0F" w14:textId="77777777" w:rsidR="00B3013E" w:rsidRDefault="00B3013E" w:rsidP="001B3832">
            <w:pPr>
              <w:widowControl w:val="0"/>
              <w:spacing w:before="60" w:line="360" w:lineRule="atLeast"/>
              <w:jc w:val="both"/>
            </w:pPr>
            <w:r w:rsidRPr="00B3013E">
              <w:t>4. Hành vi chuyển đất sản xuất, kinh doanh phi nông nghiệp không phải đất thương mại, dịch vụ sang đất thương mại, dịch vụ thuộc địa giới hành chính của xã</w:t>
            </w:r>
            <w:r w:rsidRPr="004A39CA">
              <w:rPr>
                <w:rFonts w:eastAsia="Times New Roman" w:cs="Times New Roman"/>
                <w:i/>
                <w:iCs/>
                <w:szCs w:val="28"/>
              </w:rPr>
              <w:t>, đặc khu tương đương xã</w:t>
            </w:r>
            <w:r w:rsidRPr="004A39CA">
              <w:t xml:space="preserve"> </w:t>
            </w:r>
            <w:r w:rsidRPr="00B3013E">
              <w:t>thì hình thức và mức xử phạt như sau:</w:t>
            </w:r>
          </w:p>
        </w:tc>
        <w:tc>
          <w:tcPr>
            <w:tcW w:w="3543" w:type="dxa"/>
          </w:tcPr>
          <w:p w14:paraId="21579F24" w14:textId="5A7228FC" w:rsidR="00B3013E"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3013E" w14:paraId="486FBD9B" w14:textId="77777777" w:rsidTr="009C2A5F">
        <w:trPr>
          <w:jc w:val="center"/>
        </w:trPr>
        <w:tc>
          <w:tcPr>
            <w:tcW w:w="6799" w:type="dxa"/>
          </w:tcPr>
          <w:p w14:paraId="220E8A42"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dưới 0,1 héc ta;</w:t>
            </w:r>
          </w:p>
          <w:p w14:paraId="22DABC01"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50.000.000 đồng đối với diện tích đất từ 0,1 héc ta đến dưới 0,5 héc ta;</w:t>
            </w:r>
          </w:p>
          <w:p w14:paraId="3C6B246A"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0,5 héc ta đến dưới 01 héc ta;</w:t>
            </w:r>
          </w:p>
          <w:p w14:paraId="7560DD3B" w14:textId="77777777" w:rsidR="00B3013E" w:rsidRPr="00BD53BB" w:rsidRDefault="00B3013E" w:rsidP="00B3013E">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Phạt tiền từ 100.000.000 đồng đến 150.000.000 </w:t>
            </w:r>
            <w:r w:rsidRPr="00BD53BB">
              <w:rPr>
                <w:rFonts w:eastAsia="Times New Roman" w:cs="Times New Roman"/>
                <w:szCs w:val="28"/>
              </w:rPr>
              <w:lastRenderedPageBreak/>
              <w:t>đồng đối với diện tích đất từ 01 héc ta đến dưới 02 héc ta;</w:t>
            </w:r>
          </w:p>
          <w:p w14:paraId="201421C3" w14:textId="77777777" w:rsidR="00B3013E" w:rsidRPr="00BD53BB" w:rsidRDefault="00B3013E" w:rsidP="00B3013E">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đ) Phạt tiền từ 150.000.000 đồng đến 200.000.000 đồng đối với diện</w:t>
            </w:r>
            <w:r>
              <w:rPr>
                <w:rFonts w:eastAsia="Times New Roman" w:cs="Times New Roman"/>
                <w:szCs w:val="28"/>
              </w:rPr>
              <w:t xml:space="preserve"> tích đất từ 02 héc ta trở lên.</w:t>
            </w:r>
          </w:p>
        </w:tc>
        <w:tc>
          <w:tcPr>
            <w:tcW w:w="5529" w:type="dxa"/>
          </w:tcPr>
          <w:p w14:paraId="3F5FFD19" w14:textId="77777777" w:rsidR="00B3013E" w:rsidRDefault="00B3013E" w:rsidP="001B3832">
            <w:pPr>
              <w:widowControl w:val="0"/>
              <w:spacing w:before="60" w:line="360" w:lineRule="atLeast"/>
              <w:jc w:val="both"/>
            </w:pPr>
          </w:p>
        </w:tc>
        <w:tc>
          <w:tcPr>
            <w:tcW w:w="3543" w:type="dxa"/>
          </w:tcPr>
          <w:p w14:paraId="607D77F4" w14:textId="77777777" w:rsidR="00B3013E" w:rsidRDefault="00B3013E" w:rsidP="001B3832">
            <w:pPr>
              <w:widowControl w:val="0"/>
              <w:spacing w:before="60" w:line="360" w:lineRule="atLeast"/>
            </w:pPr>
          </w:p>
        </w:tc>
      </w:tr>
      <w:tr w:rsidR="00B3013E" w14:paraId="7A3DE0EF" w14:textId="77777777" w:rsidTr="009C2A5F">
        <w:trPr>
          <w:jc w:val="center"/>
        </w:trPr>
        <w:tc>
          <w:tcPr>
            <w:tcW w:w="6799" w:type="dxa"/>
          </w:tcPr>
          <w:p w14:paraId="01C9C7B7" w14:textId="77777777" w:rsidR="00B3013E" w:rsidRPr="009C7400" w:rsidRDefault="00B3013E" w:rsidP="009C7400">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5. Hành vi chuyển mục đích sử dụng đất tại khu vực thuộc địa giới hành chính của phường, thị trấn thì mức xử phạt bằng 02 lần mức xử phạt đ</w:t>
            </w:r>
            <w:r w:rsidR="009C7400">
              <w:rPr>
                <w:rFonts w:eastAsia="Times New Roman" w:cs="Times New Roman"/>
                <w:szCs w:val="28"/>
              </w:rPr>
              <w:t>ối với từng loại đất tương ứng.</w:t>
            </w:r>
          </w:p>
        </w:tc>
        <w:tc>
          <w:tcPr>
            <w:tcW w:w="5529" w:type="dxa"/>
          </w:tcPr>
          <w:p w14:paraId="34FF7A3E" w14:textId="77777777" w:rsidR="00B3013E" w:rsidRDefault="009C7400" w:rsidP="009D18FE">
            <w:pPr>
              <w:widowControl w:val="0"/>
              <w:spacing w:before="60" w:line="360" w:lineRule="atLeast"/>
              <w:jc w:val="both"/>
            </w:pPr>
            <w:r w:rsidRPr="009C7400">
              <w:t xml:space="preserve">5. Hành vi chuyển mục đích sử dụng đất tại khu vực thuộc địa giới hành chính của phường, </w:t>
            </w:r>
            <w:r w:rsidR="009D18FE" w:rsidRPr="009D18FE">
              <w:rPr>
                <w:strike/>
              </w:rPr>
              <w:t xml:space="preserve">thị trấn </w:t>
            </w:r>
            <w:r w:rsidR="00CD370F" w:rsidRPr="00FC023F">
              <w:rPr>
                <w:rFonts w:eastAsia="Times New Roman" w:cs="Times New Roman"/>
                <w:i/>
                <w:iCs/>
                <w:szCs w:val="28"/>
              </w:rPr>
              <w:t>đặc khu tương đương phường</w:t>
            </w:r>
            <w:r w:rsidR="00CD370F" w:rsidRPr="00FC023F">
              <w:rPr>
                <w:rFonts w:eastAsia="Times New Roman" w:cs="Times New Roman"/>
                <w:szCs w:val="28"/>
              </w:rPr>
              <w:t xml:space="preserve"> </w:t>
            </w:r>
            <w:r w:rsidRPr="009C7400">
              <w:t>thì mức xử phạt bằng 02 lần mức xử phạt đối với từng loại đất tương ứng.</w:t>
            </w:r>
          </w:p>
        </w:tc>
        <w:tc>
          <w:tcPr>
            <w:tcW w:w="3543" w:type="dxa"/>
          </w:tcPr>
          <w:p w14:paraId="4801704C" w14:textId="689B447B" w:rsidR="00B3013E"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9C7400" w14:paraId="2B5C6233" w14:textId="77777777" w:rsidTr="009C2A5F">
        <w:trPr>
          <w:jc w:val="center"/>
        </w:trPr>
        <w:tc>
          <w:tcPr>
            <w:tcW w:w="6799" w:type="dxa"/>
          </w:tcPr>
          <w:p w14:paraId="32EB1C0C" w14:textId="77777777" w:rsidR="009C7400" w:rsidRPr="00BD53BB" w:rsidRDefault="009C7400" w:rsidP="009C7400">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6. Biện pháp khắc phục hậu quả:</w:t>
            </w:r>
          </w:p>
          <w:p w14:paraId="009FCF81" w14:textId="77777777" w:rsidR="009C7400" w:rsidRPr="00BD53BB" w:rsidRDefault="009C7400" w:rsidP="009C7400">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Buộc khôi phục lại tình trạng ban đầu của đất trước khi vi phạm, trừ trường hợp quy định tại khoản 3 Điều 139 Luật Đất đai;</w:t>
            </w:r>
          </w:p>
          <w:p w14:paraId="0DE844DC" w14:textId="77777777" w:rsidR="009C7400" w:rsidRPr="00BD53BB" w:rsidRDefault="009C7400" w:rsidP="009C7400">
            <w:pPr>
              <w:widowControl w:val="0"/>
              <w:spacing w:before="60" w:line="360" w:lineRule="atLeast"/>
              <w:ind w:firstLine="567"/>
              <w:jc w:val="both"/>
              <w:rPr>
                <w:rFonts w:eastAsia="Times New Roman" w:cs="Times New Roman"/>
                <w:szCs w:val="28"/>
              </w:rPr>
            </w:pPr>
            <w:r w:rsidRPr="00BD53BB">
              <w:rPr>
                <w:rFonts w:eastAsia="Times New Roman" w:cs="Times New Roman"/>
                <w:spacing w:val="-6"/>
                <w:szCs w:val="28"/>
              </w:rPr>
              <w:t>b) Buộc nộp lại số lợi bất hợp pháp có được do thực hiện hành vi vi phạm.</w:t>
            </w:r>
          </w:p>
        </w:tc>
        <w:tc>
          <w:tcPr>
            <w:tcW w:w="5529" w:type="dxa"/>
          </w:tcPr>
          <w:p w14:paraId="22A659DB" w14:textId="77777777" w:rsidR="009C7400" w:rsidRDefault="009C7400" w:rsidP="001B3832">
            <w:pPr>
              <w:widowControl w:val="0"/>
              <w:spacing w:before="60" w:line="360" w:lineRule="atLeast"/>
              <w:jc w:val="both"/>
            </w:pPr>
          </w:p>
        </w:tc>
        <w:tc>
          <w:tcPr>
            <w:tcW w:w="3543" w:type="dxa"/>
          </w:tcPr>
          <w:p w14:paraId="62D1F2CC" w14:textId="77777777" w:rsidR="009C7400" w:rsidRDefault="009C7400" w:rsidP="001B3832">
            <w:pPr>
              <w:widowControl w:val="0"/>
              <w:spacing w:before="60" w:line="360" w:lineRule="atLeast"/>
            </w:pPr>
          </w:p>
        </w:tc>
      </w:tr>
      <w:tr w:rsidR="001B3832" w14:paraId="2A8AF405" w14:textId="77777777" w:rsidTr="009C2A5F">
        <w:trPr>
          <w:jc w:val="center"/>
        </w:trPr>
        <w:tc>
          <w:tcPr>
            <w:tcW w:w="6799" w:type="dxa"/>
          </w:tcPr>
          <w:p w14:paraId="123017D8" w14:textId="77777777" w:rsidR="001B3832" w:rsidRPr="00B06606" w:rsidRDefault="001B3832" w:rsidP="00B06606">
            <w:pPr>
              <w:widowControl w:val="0"/>
              <w:numPr>
                <w:ilvl w:val="0"/>
                <w:numId w:val="1"/>
              </w:numPr>
              <w:spacing w:before="60" w:line="360" w:lineRule="atLeast"/>
              <w:ind w:left="0" w:firstLine="567"/>
              <w:jc w:val="both"/>
              <w:outlineLvl w:val="0"/>
              <w:rPr>
                <w:rFonts w:eastAsia="Times New Roman" w:cs="Times New Roman"/>
                <w:b/>
                <w:bCs/>
                <w:szCs w:val="28"/>
              </w:rPr>
            </w:pPr>
            <w:r w:rsidRPr="00BD53BB">
              <w:rPr>
                <w:rFonts w:eastAsia="Times New Roman" w:cs="Times New Roman"/>
                <w:b/>
                <w:bCs/>
                <w:szCs w:val="28"/>
              </w:rPr>
              <w:t>Lấn đất hoặc chiếm đất</w:t>
            </w:r>
          </w:p>
        </w:tc>
        <w:tc>
          <w:tcPr>
            <w:tcW w:w="5529" w:type="dxa"/>
          </w:tcPr>
          <w:p w14:paraId="5A0F80B9" w14:textId="77777777" w:rsidR="001B3832" w:rsidRDefault="001B3832" w:rsidP="001B3832">
            <w:pPr>
              <w:widowControl w:val="0"/>
              <w:spacing w:before="60" w:line="360" w:lineRule="atLeast"/>
              <w:jc w:val="both"/>
            </w:pPr>
          </w:p>
        </w:tc>
        <w:tc>
          <w:tcPr>
            <w:tcW w:w="3543" w:type="dxa"/>
          </w:tcPr>
          <w:p w14:paraId="1FCA2F72" w14:textId="77777777" w:rsidR="001B3832" w:rsidRDefault="001B3832" w:rsidP="001B3832">
            <w:pPr>
              <w:widowControl w:val="0"/>
              <w:spacing w:before="60" w:line="360" w:lineRule="atLeast"/>
            </w:pPr>
          </w:p>
        </w:tc>
      </w:tr>
      <w:tr w:rsidR="00B06606" w14:paraId="5EF974CE" w14:textId="77777777" w:rsidTr="009C2A5F">
        <w:trPr>
          <w:jc w:val="center"/>
        </w:trPr>
        <w:tc>
          <w:tcPr>
            <w:tcW w:w="6799" w:type="dxa"/>
          </w:tcPr>
          <w:p w14:paraId="2FC021DC"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lấn đất hoặc chiếm đất do cơ quan, tổ chức của Nhà nước đã quản lý, được thể hiện trong hồ sơ địa chính thuộc địa giới hành chính của xã hoặc các văn bản giao đất để quản lý thì hì</w:t>
            </w:r>
            <w:r>
              <w:rPr>
                <w:rFonts w:eastAsia="Times New Roman" w:cs="Times New Roman"/>
                <w:szCs w:val="28"/>
              </w:rPr>
              <w:t>nh thức và mức xử phạt như sau:</w:t>
            </w:r>
          </w:p>
        </w:tc>
        <w:tc>
          <w:tcPr>
            <w:tcW w:w="5529" w:type="dxa"/>
          </w:tcPr>
          <w:p w14:paraId="78DFB7AE" w14:textId="77777777" w:rsidR="00B06606" w:rsidRDefault="00B06606" w:rsidP="00B06606">
            <w:pPr>
              <w:widowControl w:val="0"/>
              <w:spacing w:before="60" w:line="360" w:lineRule="atLeast"/>
              <w:jc w:val="both"/>
            </w:pPr>
            <w:r w:rsidRPr="00B06606">
              <w:t>1. Hành vi lấn đất hoặc chiếm đất do cơ quan, tổ chức của Nhà nước đã quản lý, được thể hiện trong hồ sơ địa chính thuộc địa giới hành chính của xã</w:t>
            </w:r>
            <w:r w:rsidRPr="004A39CA">
              <w:rPr>
                <w:rFonts w:eastAsia="Times New Roman" w:cs="Times New Roman"/>
                <w:i/>
                <w:iCs/>
                <w:szCs w:val="28"/>
              </w:rPr>
              <w:t>, đặc khu tương đương xã</w:t>
            </w:r>
            <w:r w:rsidRPr="004A39CA">
              <w:t xml:space="preserve"> </w:t>
            </w:r>
            <w:r w:rsidRPr="00B06606">
              <w:t>hoặc các văn bản giao đất để quản lý thì hình thức và mức xử phạt như sau:</w:t>
            </w:r>
          </w:p>
        </w:tc>
        <w:tc>
          <w:tcPr>
            <w:tcW w:w="3543" w:type="dxa"/>
          </w:tcPr>
          <w:p w14:paraId="39968858" w14:textId="279F02F8" w:rsidR="00B06606"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06606" w14:paraId="43E85DFC" w14:textId="77777777" w:rsidTr="009C2A5F">
        <w:trPr>
          <w:jc w:val="center"/>
        </w:trPr>
        <w:tc>
          <w:tcPr>
            <w:tcW w:w="6799" w:type="dxa"/>
          </w:tcPr>
          <w:p w14:paraId="2302DEB3"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a) Phạt tiền từ 3.000.000 đồng đến 5.000.000 đồng đối </w:t>
            </w:r>
            <w:r w:rsidRPr="00BD53BB">
              <w:rPr>
                <w:rFonts w:eastAsia="Times New Roman" w:cs="Times New Roman"/>
                <w:szCs w:val="28"/>
              </w:rPr>
              <w:lastRenderedPageBreak/>
              <w:t>với diện tích dưới 0,02 héc ta;</w:t>
            </w:r>
          </w:p>
          <w:p w14:paraId="40264707"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từ 0,02 héc ta đến dưới 0,05 héc ta;</w:t>
            </w:r>
          </w:p>
          <w:p w14:paraId="177FB4C2"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từ 0,05 héc ta đến dưới 0,1 héc ta;</w:t>
            </w:r>
          </w:p>
          <w:p w14:paraId="19462875"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20.000.000 đồng đến 50.000.000 đồng đối với diện tích từ 0,1 héc ta đến dưới 0,5 héc ta;</w:t>
            </w:r>
          </w:p>
          <w:p w14:paraId="338AC9E6"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50.000.000 đồng đến 100.000.000 đồng đối với diện tích từ 0,5 héc ta đến dưới 01 héc ta;</w:t>
            </w:r>
          </w:p>
          <w:p w14:paraId="6E705BA3"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e) Phạt tiền từ 100.000.000 đồng đến 150.000.000 đồng đối với diện tích từ 01 héc ta đến dưới 02 héc ta;</w:t>
            </w:r>
          </w:p>
          <w:p w14:paraId="6778694F"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g) Phạt tiền từ 150.000.000 đồng đến 200.000.000 đồng đối với diện tích từ 02 héc ta trở lên</w:t>
            </w:r>
            <w:r>
              <w:rPr>
                <w:rFonts w:eastAsia="Times New Roman" w:cs="Times New Roman"/>
                <w:szCs w:val="28"/>
              </w:rPr>
              <w:t>.</w:t>
            </w:r>
          </w:p>
        </w:tc>
        <w:tc>
          <w:tcPr>
            <w:tcW w:w="5529" w:type="dxa"/>
          </w:tcPr>
          <w:p w14:paraId="116CE786" w14:textId="77777777" w:rsidR="00B06606" w:rsidRDefault="00B06606" w:rsidP="001B3832">
            <w:pPr>
              <w:widowControl w:val="0"/>
              <w:spacing w:before="60" w:line="360" w:lineRule="atLeast"/>
              <w:jc w:val="both"/>
            </w:pPr>
          </w:p>
        </w:tc>
        <w:tc>
          <w:tcPr>
            <w:tcW w:w="3543" w:type="dxa"/>
          </w:tcPr>
          <w:p w14:paraId="19FAC1C5" w14:textId="77777777" w:rsidR="00B06606" w:rsidRDefault="00B06606" w:rsidP="001B3832">
            <w:pPr>
              <w:widowControl w:val="0"/>
              <w:spacing w:before="60" w:line="360" w:lineRule="atLeast"/>
            </w:pPr>
          </w:p>
        </w:tc>
      </w:tr>
      <w:tr w:rsidR="00B06606" w14:paraId="191A27CB" w14:textId="77777777" w:rsidTr="009C2A5F">
        <w:trPr>
          <w:jc w:val="center"/>
        </w:trPr>
        <w:tc>
          <w:tcPr>
            <w:tcW w:w="6799" w:type="dxa"/>
          </w:tcPr>
          <w:p w14:paraId="446A67F6"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2. Hành vi lấn đất hoặc chiếm đất nông nghiệp (không phải là đất trồng lúa, đất rừng đặc dụng, đất rừng phòng hộ, đất rừng sản xuất) không thuộc trường hợp quy định tại khoản 1 Điều này mà thuộc địa giới hành chính của xã thì hình thức và mức xử phạt như</w:t>
            </w:r>
            <w:r>
              <w:rPr>
                <w:rFonts w:eastAsia="Times New Roman" w:cs="Times New Roman"/>
                <w:szCs w:val="28"/>
              </w:rPr>
              <w:t xml:space="preserve"> sau:</w:t>
            </w:r>
          </w:p>
        </w:tc>
        <w:tc>
          <w:tcPr>
            <w:tcW w:w="5529" w:type="dxa"/>
          </w:tcPr>
          <w:p w14:paraId="412312EC" w14:textId="17F16C62" w:rsidR="00B06606" w:rsidRDefault="00B06606" w:rsidP="001B3832">
            <w:pPr>
              <w:widowControl w:val="0"/>
              <w:spacing w:before="60" w:line="360" w:lineRule="atLeast"/>
              <w:jc w:val="both"/>
            </w:pPr>
            <w:r w:rsidRPr="00B06606">
              <w:t>2. Hành vi lấn đất hoặc chiếm đất nông nghiệp (không phải là đất trồng lúa, đất rừng đặc dụng, đất rừng phòng hộ, đất rừng sản xuất) không thuộc trường hợp quy định tại khoản 1 Điều này mà thuộc địa giới hành chính của xã</w:t>
            </w:r>
            <w:r w:rsidR="00DC72B4" w:rsidRPr="004A39CA">
              <w:rPr>
                <w:rFonts w:eastAsia="Times New Roman" w:cs="Times New Roman"/>
                <w:i/>
                <w:iCs/>
                <w:szCs w:val="28"/>
              </w:rPr>
              <w:t>, đặc khu tương đương xã</w:t>
            </w:r>
            <w:r w:rsidR="00DC72B4" w:rsidRPr="004A39CA">
              <w:rPr>
                <w:i/>
                <w:iCs/>
              </w:rPr>
              <w:t xml:space="preserve"> </w:t>
            </w:r>
            <w:r w:rsidRPr="00B06606">
              <w:t>thì hình thức và mức xử phạt như sau:</w:t>
            </w:r>
          </w:p>
        </w:tc>
        <w:tc>
          <w:tcPr>
            <w:tcW w:w="3543" w:type="dxa"/>
          </w:tcPr>
          <w:p w14:paraId="7999B74E" w14:textId="1A41A73B" w:rsidR="00B06606"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06606" w14:paraId="4E1CAAC1" w14:textId="77777777" w:rsidTr="009C2A5F">
        <w:trPr>
          <w:jc w:val="center"/>
        </w:trPr>
        <w:tc>
          <w:tcPr>
            <w:tcW w:w="6799" w:type="dxa"/>
          </w:tcPr>
          <w:p w14:paraId="1B756559"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3.000.000 đồng đến 5.000.000 đồng đối với diện tích dưới 0,02 héc ta;</w:t>
            </w:r>
          </w:p>
          <w:p w14:paraId="01BDCF91"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b) Phạt tiền từ 5.000.000 đồng đến 10.000.000 đồng đối với diện tích từ 0,02 héc ta đến dưới 0,05 héc ta;</w:t>
            </w:r>
          </w:p>
          <w:p w14:paraId="69D0A50C"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30.000.000 đồng đối với diện tích từ 0,05 héc ta đến dưới 0,1 héc ta;</w:t>
            </w:r>
          </w:p>
          <w:p w14:paraId="0458A01F"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30.000.000 đồng đến 50.000.000 đồng đối với diện tích từ 0,1 héc ta đến dưới 0,5 héc ta;</w:t>
            </w:r>
          </w:p>
          <w:p w14:paraId="570378D0"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50.000.000 đồng đến 100.000.000 đồng đối với diện tích từ 0,5 héc ta đến dưới 01 héc ta;</w:t>
            </w:r>
          </w:p>
          <w:p w14:paraId="3B3E9C34"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e) Phạt tiền từ 100.000.000 đồng đến 150.000.000 đồng đối với diện tích từ 01 héc ta đến dưới 02 héc ta;</w:t>
            </w:r>
          </w:p>
          <w:p w14:paraId="6BFB4C28" w14:textId="77777777" w:rsidR="00B06606" w:rsidRPr="00BD53BB" w:rsidRDefault="00B06606" w:rsidP="00B06606">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 xml:space="preserve">g) Phạt tiền từ 150.000.000 đồng đến 200.000.000 đồng đối với </w:t>
            </w:r>
            <w:r>
              <w:rPr>
                <w:rFonts w:eastAsia="Times New Roman" w:cs="Times New Roman"/>
                <w:szCs w:val="28"/>
              </w:rPr>
              <w:t>diện tích từ 02 héc ta trở lên.</w:t>
            </w:r>
          </w:p>
        </w:tc>
        <w:tc>
          <w:tcPr>
            <w:tcW w:w="5529" w:type="dxa"/>
          </w:tcPr>
          <w:p w14:paraId="22A58F7F" w14:textId="77777777" w:rsidR="00B06606" w:rsidRDefault="00B06606" w:rsidP="001B3832">
            <w:pPr>
              <w:widowControl w:val="0"/>
              <w:spacing w:before="60" w:line="360" w:lineRule="atLeast"/>
              <w:jc w:val="both"/>
            </w:pPr>
          </w:p>
        </w:tc>
        <w:tc>
          <w:tcPr>
            <w:tcW w:w="3543" w:type="dxa"/>
          </w:tcPr>
          <w:p w14:paraId="447EC371" w14:textId="77777777" w:rsidR="00B06606" w:rsidRDefault="00B06606" w:rsidP="001B3832">
            <w:pPr>
              <w:widowControl w:val="0"/>
              <w:spacing w:before="60" w:line="360" w:lineRule="atLeast"/>
            </w:pPr>
          </w:p>
        </w:tc>
      </w:tr>
      <w:tr w:rsidR="00B06606" w14:paraId="79A19057" w14:textId="77777777" w:rsidTr="009C2A5F">
        <w:trPr>
          <w:jc w:val="center"/>
        </w:trPr>
        <w:tc>
          <w:tcPr>
            <w:tcW w:w="6799" w:type="dxa"/>
          </w:tcPr>
          <w:p w14:paraId="3CCF8CC0"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3. Hành vi lấn đất hoặc chiếm đất nông nghiệp là đất trồng lúa, đất rừng đặc dụng, đất rừng phòng hộ, đất rừng sản xuất không thuộc trường hợp quy định tại khoản 1 Điều này mà thuộc địa giới hành chính của xã thì hì</w:t>
            </w:r>
            <w:r>
              <w:rPr>
                <w:rFonts w:eastAsia="Times New Roman" w:cs="Times New Roman"/>
                <w:szCs w:val="28"/>
              </w:rPr>
              <w:t>nh thức và mức xử phạt như sau:</w:t>
            </w:r>
          </w:p>
        </w:tc>
        <w:tc>
          <w:tcPr>
            <w:tcW w:w="5529" w:type="dxa"/>
          </w:tcPr>
          <w:p w14:paraId="0157650A" w14:textId="5450D073" w:rsidR="00B06606" w:rsidRDefault="004A39CA" w:rsidP="001B3832">
            <w:pPr>
              <w:widowControl w:val="0"/>
              <w:spacing w:before="60" w:line="360" w:lineRule="atLeast"/>
              <w:jc w:val="both"/>
            </w:pPr>
            <w:r w:rsidRPr="00BD53BB">
              <w:rPr>
                <w:rFonts w:eastAsia="Times New Roman" w:cs="Times New Roman"/>
                <w:szCs w:val="28"/>
              </w:rPr>
              <w:t xml:space="preserve">3. Hành vi lấn đất hoặc chiếm đất nông nghiệp là đất trồng lúa, đất rừng đặc dụng, đất rừng phòng hộ, đất rừng sản xuất không thuộc trường hợp quy định tại khoản 1 Điều này mà thuộc địa giới hành chính của </w:t>
            </w:r>
            <w:r w:rsidRPr="00B06606">
              <w:t>xã</w:t>
            </w:r>
            <w:r w:rsidRPr="004A39CA">
              <w:rPr>
                <w:rFonts w:eastAsia="Times New Roman" w:cs="Times New Roman"/>
                <w:i/>
                <w:iCs/>
                <w:szCs w:val="28"/>
              </w:rPr>
              <w:t>, đặc khu tương đương xã</w:t>
            </w:r>
            <w:r w:rsidRPr="004A39CA">
              <w:rPr>
                <w:i/>
                <w:iCs/>
              </w:rPr>
              <w:t xml:space="preserve"> </w:t>
            </w:r>
            <w:r w:rsidRPr="00BD53BB">
              <w:rPr>
                <w:rFonts w:eastAsia="Times New Roman" w:cs="Times New Roman"/>
                <w:szCs w:val="28"/>
              </w:rPr>
              <w:t xml:space="preserve"> thì hì</w:t>
            </w:r>
            <w:r>
              <w:rPr>
                <w:rFonts w:eastAsia="Times New Roman" w:cs="Times New Roman"/>
                <w:szCs w:val="28"/>
              </w:rPr>
              <w:t>nh thức và mức xử phạt như sau:</w:t>
            </w:r>
          </w:p>
        </w:tc>
        <w:tc>
          <w:tcPr>
            <w:tcW w:w="3543" w:type="dxa"/>
          </w:tcPr>
          <w:p w14:paraId="10CBE875" w14:textId="63B952AE" w:rsidR="00B06606"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06606" w14:paraId="5A9E5011" w14:textId="77777777" w:rsidTr="009C2A5F">
        <w:trPr>
          <w:jc w:val="center"/>
        </w:trPr>
        <w:tc>
          <w:tcPr>
            <w:tcW w:w="6799" w:type="dxa"/>
          </w:tcPr>
          <w:p w14:paraId="462B5C05"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dưới 0,02 héc ta;</w:t>
            </w:r>
          </w:p>
          <w:p w14:paraId="0875F82C"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 đồng đến 20.000.000 đồng đối với diện tích từ 0,02 héc ta đến dưới 0,05 héc ta;</w:t>
            </w:r>
          </w:p>
          <w:p w14:paraId="30BE66FC"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c) Phạt tiền từ 20.000.000 đồng đến 30.000.000 đồng đối với diện tích từ 0,05 héc ta đến dưới 0,1 héc ta;</w:t>
            </w:r>
          </w:p>
          <w:p w14:paraId="13819177"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30.000.000 đồng đến 50.000.000 đồng đối với diện tích từ 0,1 héc ta đến dưới 0,5 héc ta;</w:t>
            </w:r>
          </w:p>
          <w:p w14:paraId="6CB63362"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50.000.000 đồng đến 100.000.000 đồng đối với diện tích từ 0,5 héc ta đến dưới 01 héc ta;</w:t>
            </w:r>
          </w:p>
          <w:p w14:paraId="24DE1670"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e) Phạt tiền từ 100.000.000 đồng đến 200.000.000 đồng đối với diện</w:t>
            </w:r>
            <w:r>
              <w:rPr>
                <w:rFonts w:eastAsia="Times New Roman" w:cs="Times New Roman"/>
                <w:szCs w:val="28"/>
              </w:rPr>
              <w:t xml:space="preserve"> tích từ 01 héc ta trở lên.</w:t>
            </w:r>
          </w:p>
        </w:tc>
        <w:tc>
          <w:tcPr>
            <w:tcW w:w="5529" w:type="dxa"/>
          </w:tcPr>
          <w:p w14:paraId="770F8673" w14:textId="77777777" w:rsidR="00B06606" w:rsidRDefault="00B06606" w:rsidP="001B3832">
            <w:pPr>
              <w:widowControl w:val="0"/>
              <w:spacing w:before="60" w:line="360" w:lineRule="atLeast"/>
              <w:jc w:val="both"/>
            </w:pPr>
          </w:p>
        </w:tc>
        <w:tc>
          <w:tcPr>
            <w:tcW w:w="3543" w:type="dxa"/>
          </w:tcPr>
          <w:p w14:paraId="29A5D9B9" w14:textId="77777777" w:rsidR="00B06606" w:rsidRDefault="00B06606" w:rsidP="001B3832">
            <w:pPr>
              <w:widowControl w:val="0"/>
              <w:spacing w:before="60" w:line="360" w:lineRule="atLeast"/>
            </w:pPr>
          </w:p>
        </w:tc>
      </w:tr>
      <w:tr w:rsidR="00B06606" w14:paraId="35F6DE6B" w14:textId="77777777" w:rsidTr="009C2A5F">
        <w:trPr>
          <w:jc w:val="center"/>
        </w:trPr>
        <w:tc>
          <w:tcPr>
            <w:tcW w:w="6799" w:type="dxa"/>
          </w:tcPr>
          <w:p w14:paraId="06728F6B" w14:textId="77777777" w:rsidR="00B06606" w:rsidRPr="00BD53BB" w:rsidRDefault="00B06606" w:rsidP="00B06606">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lastRenderedPageBreak/>
              <w:t>4. Hành vi lấn đất hoặc chiếm đất phi nông nghiệp không thuộc trường hợp quy định tại khoản 1 Điều này mà thuộc địa giới hành chính của xã thì hì</w:t>
            </w:r>
            <w:r>
              <w:rPr>
                <w:rFonts w:eastAsia="Times New Roman" w:cs="Times New Roman"/>
                <w:szCs w:val="28"/>
              </w:rPr>
              <w:t>nh thức và mức xử phạt như sau:</w:t>
            </w:r>
          </w:p>
        </w:tc>
        <w:tc>
          <w:tcPr>
            <w:tcW w:w="5529" w:type="dxa"/>
          </w:tcPr>
          <w:p w14:paraId="73F4BD48" w14:textId="3B59ABD6" w:rsidR="00B06606" w:rsidRDefault="00B06606" w:rsidP="001B3832">
            <w:pPr>
              <w:widowControl w:val="0"/>
              <w:spacing w:before="60" w:line="360" w:lineRule="atLeast"/>
              <w:jc w:val="both"/>
            </w:pPr>
            <w:r w:rsidRPr="00BD53BB">
              <w:rPr>
                <w:rFonts w:eastAsia="Times New Roman" w:cs="Times New Roman"/>
                <w:szCs w:val="28"/>
              </w:rPr>
              <w:t>4. Hành vi lấn đất hoặc chiếm đất phi nông nghiệp không thuộc trường hợp quy định tại khoản 1 Điều này mà thuộc địa giới hành chính của xã</w:t>
            </w:r>
            <w:r w:rsidR="00DC72B4" w:rsidRPr="004A39CA">
              <w:rPr>
                <w:rFonts w:eastAsia="Times New Roman" w:cs="Times New Roman"/>
                <w:i/>
                <w:iCs/>
                <w:szCs w:val="28"/>
              </w:rPr>
              <w:t>, đặc khu tương đương xã</w:t>
            </w:r>
            <w:r w:rsidR="00DC72B4" w:rsidRPr="004A39CA">
              <w:t xml:space="preserve"> </w:t>
            </w:r>
            <w:r w:rsidRPr="00BD53BB">
              <w:rPr>
                <w:rFonts w:eastAsia="Times New Roman" w:cs="Times New Roman"/>
                <w:szCs w:val="28"/>
              </w:rPr>
              <w:t>thì hì</w:t>
            </w:r>
            <w:r>
              <w:rPr>
                <w:rFonts w:eastAsia="Times New Roman" w:cs="Times New Roman"/>
                <w:szCs w:val="28"/>
              </w:rPr>
              <w:t>nh thức và mức xử phạt như sau:</w:t>
            </w:r>
          </w:p>
        </w:tc>
        <w:tc>
          <w:tcPr>
            <w:tcW w:w="3543" w:type="dxa"/>
          </w:tcPr>
          <w:p w14:paraId="0F0E62F4" w14:textId="57A5CBA7" w:rsidR="00B06606"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B06606" w14:paraId="7AC3CB4C" w14:textId="77777777" w:rsidTr="009C2A5F">
        <w:trPr>
          <w:jc w:val="center"/>
        </w:trPr>
        <w:tc>
          <w:tcPr>
            <w:tcW w:w="6799" w:type="dxa"/>
          </w:tcPr>
          <w:p w14:paraId="5ABF760D"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dưới 0,02 héc ta;</w:t>
            </w:r>
          </w:p>
          <w:p w14:paraId="7E20BFFD"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 đồng đến 30.000.000 đồng đối với diện tích từ 0,02 héc ta đến dưới 0,05 héc ta;</w:t>
            </w:r>
          </w:p>
          <w:p w14:paraId="497242FF"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30.000.000 đồng đến 50.000.000 đồng đối với diện tích từ 0,05 héc ta đến dưới 0,1 héc ta;</w:t>
            </w:r>
          </w:p>
          <w:p w14:paraId="3F8114AB"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50.000.000 đồng đến 100.000.000 đồng đối với diện tích từ 0,1 héc ta đến dưới 0,5 héc ta;</w:t>
            </w:r>
          </w:p>
          <w:p w14:paraId="5602AA67"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đ) Phạt tiền từ 100.000.000 đồng đến 150.000.000 </w:t>
            </w:r>
            <w:r w:rsidRPr="00BD53BB">
              <w:rPr>
                <w:rFonts w:eastAsia="Times New Roman" w:cs="Times New Roman"/>
                <w:szCs w:val="28"/>
              </w:rPr>
              <w:lastRenderedPageBreak/>
              <w:t>đồng đối với diện tích từ 0,5 héc ta đến dưới 01 héc ta;</w:t>
            </w:r>
          </w:p>
          <w:p w14:paraId="3F5019CB" w14:textId="77777777" w:rsidR="00B06606" w:rsidRPr="00B06606"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e) Phạt tiền từ 150.000.000 đồng đến 200.000.000 đồng đối với diện tích từ 01 héc ta trở lên.</w:t>
            </w:r>
          </w:p>
        </w:tc>
        <w:tc>
          <w:tcPr>
            <w:tcW w:w="5529" w:type="dxa"/>
          </w:tcPr>
          <w:p w14:paraId="7EFA5B8E" w14:textId="77777777" w:rsidR="00B06606" w:rsidRDefault="00B06606" w:rsidP="001B3832">
            <w:pPr>
              <w:widowControl w:val="0"/>
              <w:spacing w:before="60" w:line="360" w:lineRule="atLeast"/>
              <w:jc w:val="both"/>
            </w:pPr>
          </w:p>
        </w:tc>
        <w:tc>
          <w:tcPr>
            <w:tcW w:w="3543" w:type="dxa"/>
          </w:tcPr>
          <w:p w14:paraId="65975C7B" w14:textId="77777777" w:rsidR="00B06606" w:rsidRDefault="00B06606" w:rsidP="001B3832">
            <w:pPr>
              <w:widowControl w:val="0"/>
              <w:spacing w:before="60" w:line="360" w:lineRule="atLeast"/>
            </w:pPr>
          </w:p>
        </w:tc>
      </w:tr>
      <w:tr w:rsidR="00B06606" w14:paraId="1DA1D77C" w14:textId="77777777" w:rsidTr="009C2A5F">
        <w:trPr>
          <w:jc w:val="center"/>
        </w:trPr>
        <w:tc>
          <w:tcPr>
            <w:tcW w:w="6799" w:type="dxa"/>
          </w:tcPr>
          <w:p w14:paraId="445B2309"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lastRenderedPageBreak/>
              <w:t>5. Hành vi sử dụng đất mà Nhà nước đã có quyết định giao đất, cho thuê đất nhưng người được giao đất, cho thuê đất chưa được bàn giao đất trên thực địa thì hình thức và mức xử phạt như sau:</w:t>
            </w:r>
          </w:p>
          <w:p w14:paraId="775BF6FE"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t>a) Phạt tiền từ 10.000.000 đồng đến 30.000.000 đồng đối với diện tích dưới 0,05 héc ta;</w:t>
            </w:r>
          </w:p>
          <w:p w14:paraId="1E1F6F9A"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t>b) Phạt tiền từ 30.000.000 đồng đến 50.000.000 đồng đối với diện tích từ 0,05 héc ta đến dưới 0,1 héc ta;</w:t>
            </w:r>
          </w:p>
          <w:p w14:paraId="37092E34"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t>c) Phạt tiền từ 50.000.000 đồng đến 100.000.000 đồng đối với diện tích từ 0,1 héc ta đến dưới 0,5 héc ta;</w:t>
            </w:r>
          </w:p>
          <w:p w14:paraId="763E50C3"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t>d) Phạt tiền từ 100.000.000 đồng đến 150.000.000 đồng đối với diện tích từ 0,5 héc ta đến dưới 01 héc ta;</w:t>
            </w:r>
          </w:p>
          <w:p w14:paraId="4FAD3ACE" w14:textId="77777777" w:rsidR="00B06606" w:rsidRPr="00BD53BB" w:rsidRDefault="00B06606"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iCs/>
                <w:szCs w:val="28"/>
              </w:rPr>
              <w:t>đ) Phạt tiền từ 150.000.000 đồng đến 300.000.000 đồng đối với diện tích từ 01 héc ta đến dưới 02 héc ta;</w:t>
            </w:r>
          </w:p>
          <w:p w14:paraId="43B5D551" w14:textId="77777777" w:rsidR="00B06606" w:rsidRPr="00BD53BB" w:rsidRDefault="00B06606" w:rsidP="00B06606">
            <w:pPr>
              <w:widowControl w:val="0"/>
              <w:spacing w:before="60" w:line="360" w:lineRule="atLeast"/>
              <w:ind w:firstLine="567"/>
              <w:jc w:val="both"/>
              <w:rPr>
                <w:rFonts w:eastAsia="Times New Roman" w:cs="Times New Roman"/>
                <w:szCs w:val="28"/>
              </w:rPr>
            </w:pPr>
            <w:r w:rsidRPr="00BD53BB">
              <w:rPr>
                <w:rFonts w:eastAsia="Times New Roman" w:cs="Times New Roman"/>
                <w:iCs/>
                <w:szCs w:val="28"/>
              </w:rPr>
              <w:t>e) Phạt tiền từ 300.000.000 đồng đến 500.000.000 đồng đối với diện tích từ 02 héc ta trở lên.</w:t>
            </w:r>
          </w:p>
          <w:p w14:paraId="31C54E28" w14:textId="77777777" w:rsidR="00B06606" w:rsidRPr="00702894" w:rsidRDefault="00B06606" w:rsidP="00702894">
            <w:pPr>
              <w:widowControl w:val="0"/>
              <w:spacing w:before="60" w:line="360" w:lineRule="atLeast"/>
              <w:ind w:firstLine="567"/>
              <w:jc w:val="both"/>
              <w:rPr>
                <w:rFonts w:eastAsia="Times New Roman" w:cs="Times New Roman"/>
                <w:spacing w:val="-8"/>
                <w:szCs w:val="28"/>
              </w:rPr>
            </w:pPr>
          </w:p>
        </w:tc>
        <w:tc>
          <w:tcPr>
            <w:tcW w:w="5529" w:type="dxa"/>
          </w:tcPr>
          <w:p w14:paraId="7954242D" w14:textId="77777777" w:rsidR="00B06606" w:rsidRDefault="00B06606" w:rsidP="001B3832">
            <w:pPr>
              <w:widowControl w:val="0"/>
              <w:spacing w:before="60" w:line="360" w:lineRule="atLeast"/>
              <w:jc w:val="both"/>
            </w:pPr>
          </w:p>
        </w:tc>
        <w:tc>
          <w:tcPr>
            <w:tcW w:w="3543" w:type="dxa"/>
          </w:tcPr>
          <w:p w14:paraId="2BFCD5C6" w14:textId="77777777" w:rsidR="00B06606" w:rsidRDefault="00B06606" w:rsidP="001B3832">
            <w:pPr>
              <w:widowControl w:val="0"/>
              <w:spacing w:before="60" w:line="360" w:lineRule="atLeast"/>
            </w:pPr>
          </w:p>
        </w:tc>
      </w:tr>
      <w:tr w:rsidR="00702894" w14:paraId="604F5941" w14:textId="77777777" w:rsidTr="009C2A5F">
        <w:trPr>
          <w:jc w:val="center"/>
        </w:trPr>
        <w:tc>
          <w:tcPr>
            <w:tcW w:w="6799" w:type="dxa"/>
          </w:tcPr>
          <w:p w14:paraId="64D47F9E" w14:textId="77777777" w:rsidR="00702894" w:rsidRPr="00BD53BB" w:rsidRDefault="00702894" w:rsidP="00B06606">
            <w:pPr>
              <w:widowControl w:val="0"/>
              <w:spacing w:before="60" w:line="360" w:lineRule="atLeast"/>
              <w:ind w:firstLine="567"/>
              <w:jc w:val="both"/>
              <w:rPr>
                <w:rFonts w:eastAsia="Times New Roman" w:cs="Times New Roman"/>
                <w:iCs/>
                <w:szCs w:val="28"/>
              </w:rPr>
            </w:pPr>
            <w:r w:rsidRPr="00BD53BB">
              <w:rPr>
                <w:rFonts w:eastAsia="Times New Roman" w:cs="Times New Roman"/>
                <w:szCs w:val="28"/>
              </w:rPr>
              <w:t xml:space="preserve">6. Hành vi lấn đất hoặc chiếm đất thuộc địa giới hành chính của phường, thị trấn thì mức xử phạt bằng 02 lần mức </w:t>
            </w:r>
            <w:r w:rsidRPr="00BD53BB">
              <w:rPr>
                <w:rFonts w:eastAsia="Times New Roman" w:cs="Times New Roman"/>
                <w:szCs w:val="28"/>
              </w:rPr>
              <w:lastRenderedPageBreak/>
              <w:t xml:space="preserve">xử phạt đối với loại đất tương ứng quy định tại các khoản 1, 2, 3 và 4 Điều này và mức phạt tối đa không quá </w:t>
            </w:r>
            <w:r w:rsidRPr="00BD53BB">
              <w:rPr>
                <w:rFonts w:eastAsia="Times New Roman" w:cs="Times New Roman"/>
                <w:spacing w:val="-8"/>
                <w:szCs w:val="28"/>
              </w:rPr>
              <w:t>500.000.000 đồng đối với cá nhân, không quá 1.000</w:t>
            </w:r>
            <w:r>
              <w:rPr>
                <w:rFonts w:eastAsia="Times New Roman" w:cs="Times New Roman"/>
                <w:spacing w:val="-8"/>
                <w:szCs w:val="28"/>
              </w:rPr>
              <w:t xml:space="preserve">.000.000 đồng đối với tổ chức. </w:t>
            </w:r>
          </w:p>
        </w:tc>
        <w:tc>
          <w:tcPr>
            <w:tcW w:w="5529" w:type="dxa"/>
          </w:tcPr>
          <w:p w14:paraId="4730CCDB" w14:textId="77777777" w:rsidR="00702894" w:rsidRDefault="00702894" w:rsidP="009D18FE">
            <w:pPr>
              <w:widowControl w:val="0"/>
              <w:spacing w:before="60" w:line="360" w:lineRule="atLeast"/>
              <w:jc w:val="both"/>
            </w:pPr>
            <w:r w:rsidRPr="00BD53BB">
              <w:rPr>
                <w:rFonts w:eastAsia="Times New Roman" w:cs="Times New Roman"/>
                <w:szCs w:val="28"/>
              </w:rPr>
              <w:lastRenderedPageBreak/>
              <w:t xml:space="preserve">6. Hành vi lấn đất hoặc chiếm đất thuộc địa giới hành chính của phường, </w:t>
            </w:r>
            <w:r w:rsidR="009D18FE" w:rsidRPr="002A24F1">
              <w:rPr>
                <w:rFonts w:eastAsia="Times New Roman" w:cs="Times New Roman"/>
                <w:strike/>
                <w:szCs w:val="28"/>
              </w:rPr>
              <w:t>thị trấn</w:t>
            </w:r>
            <w:r w:rsidR="009D18FE" w:rsidRPr="00BD53BB">
              <w:rPr>
                <w:rFonts w:eastAsia="Times New Roman" w:cs="Times New Roman"/>
                <w:szCs w:val="28"/>
              </w:rPr>
              <w:t xml:space="preserve"> </w:t>
            </w:r>
            <w:r w:rsidR="00CD370F" w:rsidRPr="00FC023F">
              <w:rPr>
                <w:rFonts w:eastAsia="Times New Roman" w:cs="Times New Roman"/>
                <w:i/>
                <w:iCs/>
                <w:szCs w:val="28"/>
              </w:rPr>
              <w:t xml:space="preserve">đặc khu tương </w:t>
            </w:r>
            <w:r w:rsidR="00CD370F" w:rsidRPr="00FC023F">
              <w:rPr>
                <w:rFonts w:eastAsia="Times New Roman" w:cs="Times New Roman"/>
                <w:i/>
                <w:iCs/>
                <w:szCs w:val="28"/>
              </w:rPr>
              <w:lastRenderedPageBreak/>
              <w:t xml:space="preserve">đương phường </w:t>
            </w:r>
            <w:r w:rsidRPr="00BD53BB">
              <w:rPr>
                <w:rFonts w:eastAsia="Times New Roman" w:cs="Times New Roman"/>
                <w:szCs w:val="28"/>
              </w:rPr>
              <w:t xml:space="preserve">thì mức xử phạt bằng 02 lần mức xử phạt đối với loại đất tương ứng quy định tại các khoản 1, 2, 3 và 4 Điều này và mức phạt tối đa không quá </w:t>
            </w:r>
            <w:r w:rsidRPr="00BD53BB">
              <w:rPr>
                <w:rFonts w:eastAsia="Times New Roman" w:cs="Times New Roman"/>
                <w:spacing w:val="-8"/>
                <w:szCs w:val="28"/>
              </w:rPr>
              <w:t>500.000.000 đồng đối với cá nhân, không quá 1.000</w:t>
            </w:r>
            <w:r>
              <w:rPr>
                <w:rFonts w:eastAsia="Times New Roman" w:cs="Times New Roman"/>
                <w:spacing w:val="-8"/>
                <w:szCs w:val="28"/>
              </w:rPr>
              <w:t xml:space="preserve">.000.000 đồng đối với tổ chức. </w:t>
            </w:r>
          </w:p>
        </w:tc>
        <w:tc>
          <w:tcPr>
            <w:tcW w:w="3543" w:type="dxa"/>
          </w:tcPr>
          <w:p w14:paraId="362FBC16" w14:textId="31E3D750" w:rsidR="00702894" w:rsidRDefault="00C95CF5" w:rsidP="00C95CF5">
            <w:pPr>
              <w:widowControl w:val="0"/>
              <w:spacing w:before="60" w:line="360" w:lineRule="atLeast"/>
              <w:jc w:val="both"/>
            </w:pPr>
            <w:r w:rsidRPr="00346A53">
              <w:rPr>
                <w:rFonts w:eastAsia="Times New Roman" w:cs="Times New Roman"/>
                <w:color w:val="000000" w:themeColor="text1"/>
                <w:szCs w:val="28"/>
              </w:rPr>
              <w:lastRenderedPageBreak/>
              <w:t xml:space="preserve">để phù hợp với chính quyền địa phương 02 cấp và một số </w:t>
            </w:r>
            <w:r w:rsidRPr="00346A53">
              <w:rPr>
                <w:rFonts w:eastAsia="Times New Roman" w:cs="Times New Roman"/>
                <w:color w:val="000000" w:themeColor="text1"/>
                <w:szCs w:val="28"/>
              </w:rPr>
              <w:lastRenderedPageBreak/>
              <w:t>cụm từ cho phù hợp với pháp Luật đất đai</w:t>
            </w:r>
          </w:p>
        </w:tc>
      </w:tr>
      <w:tr w:rsidR="00702894" w14:paraId="2F13A5B2" w14:textId="77777777" w:rsidTr="009C2A5F">
        <w:trPr>
          <w:jc w:val="center"/>
        </w:trPr>
        <w:tc>
          <w:tcPr>
            <w:tcW w:w="6799" w:type="dxa"/>
          </w:tcPr>
          <w:p w14:paraId="5F1FF478" w14:textId="77777777" w:rsidR="00702894" w:rsidRPr="00BD53BB" w:rsidRDefault="00702894" w:rsidP="00702894">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7. Hành vi lấn đất hoặc chiếm đất thuộc hành lang bảo vệ an toàn công trình, khu vực; đất xây dựng các công trình, khu vực có hành lang bảo vệ an toàn; đất trụ sở làm việc và cơ sở hoạt động sự nghiệp của cơ quan, tổ chức theo quy định của pháp luật về quản lý, sử dụng tài sản công thì hình thức và mức xử phạt theo quy định của pháp luật về xử phạt vi phạm hành chính trong lĩnh vực chuyên ngành. Trường hợp pháp luật chuyên ngành không quy định xử phạt thì xử phạt theo Nghị định này.</w:t>
            </w:r>
          </w:p>
          <w:p w14:paraId="67F281F9" w14:textId="77777777" w:rsidR="00702894" w:rsidRPr="00BD53BB" w:rsidRDefault="00702894" w:rsidP="00702894">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8. Biện pháp khắc phục hậu quả:</w:t>
            </w:r>
          </w:p>
          <w:p w14:paraId="5D711A40" w14:textId="77777777" w:rsidR="00702894" w:rsidRPr="00BD53BB" w:rsidRDefault="00702894" w:rsidP="00702894">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a) Buộc khôi phục lại tình trạng ban đầu của đất trước khi vi phạm (bao gồm cả việc khôi phục lại ranh giới và mốc giới thửa đất), trừ trường hợp đủ điều kiện cấp Giấy chứng nhận quyền sử dụng đất, quyền sở hữu tài sản gắn liền với đất hoặc thuộc trường hợp được tạm thời sử dụng đất cho đến khi </w:t>
            </w:r>
            <w:r w:rsidRPr="00BD53BB">
              <w:rPr>
                <w:rFonts w:eastAsia="Times New Roman" w:cs="Times New Roman"/>
                <w:spacing w:val="-6"/>
                <w:szCs w:val="28"/>
              </w:rPr>
              <w:t>Nhà nước thu hồi đất quy định tại Điều 139 Luật Đất đai và điểm b khoản này;</w:t>
            </w:r>
          </w:p>
          <w:p w14:paraId="5708FF90" w14:textId="77777777" w:rsidR="00702894" w:rsidRPr="00BD53BB" w:rsidRDefault="00702894" w:rsidP="00702894">
            <w:pPr>
              <w:widowControl w:val="0"/>
              <w:spacing w:before="60" w:line="360" w:lineRule="atLeast"/>
              <w:ind w:firstLine="567"/>
              <w:jc w:val="both"/>
              <w:rPr>
                <w:rFonts w:eastAsia="Calibri" w:cs="Times New Roman"/>
                <w:szCs w:val="28"/>
              </w:rPr>
            </w:pPr>
            <w:r w:rsidRPr="00BD53BB">
              <w:rPr>
                <w:rFonts w:eastAsia="Times New Roman" w:cs="Times New Roman"/>
                <w:szCs w:val="28"/>
              </w:rPr>
              <w:t xml:space="preserve">b) Buộc </w:t>
            </w:r>
            <w:r w:rsidRPr="00BD53BB">
              <w:rPr>
                <w:rFonts w:eastAsia="Calibri" w:cs="Times New Roman"/>
                <w:szCs w:val="28"/>
              </w:rPr>
              <w:t xml:space="preserve">người được giao đất, cho thuê đất phải làm </w:t>
            </w:r>
            <w:r w:rsidRPr="00BD53BB">
              <w:rPr>
                <w:rFonts w:eastAsia="Calibri" w:cs="Times New Roman"/>
                <w:szCs w:val="28"/>
              </w:rPr>
              <w:lastRenderedPageBreak/>
              <w:t>thủ tục để được bàn giao đất trên thực địa theo quy định đối với trường hợp theo quy định tại khoản 5 Điều này;</w:t>
            </w:r>
          </w:p>
          <w:p w14:paraId="0F4109E3" w14:textId="77777777" w:rsidR="00702894" w:rsidRPr="00BD53BB" w:rsidRDefault="00702894" w:rsidP="00702894">
            <w:pPr>
              <w:widowControl w:val="0"/>
              <w:spacing w:before="60" w:line="360" w:lineRule="atLeast"/>
              <w:ind w:firstLine="567"/>
              <w:jc w:val="both"/>
              <w:rPr>
                <w:rFonts w:eastAsia="Times New Roman" w:cs="Times New Roman"/>
                <w:iCs/>
                <w:szCs w:val="28"/>
              </w:rPr>
            </w:pPr>
            <w:r w:rsidRPr="00B06606">
              <w:rPr>
                <w:rFonts w:eastAsia="Calibri" w:cs="Times New Roman"/>
                <w:szCs w:val="28"/>
              </w:rPr>
              <w:t>c) Buộc nộp lại số lợi bất hợp pháp có được do thực hiện hành vi vi phạm.</w:t>
            </w:r>
          </w:p>
        </w:tc>
        <w:tc>
          <w:tcPr>
            <w:tcW w:w="5529" w:type="dxa"/>
          </w:tcPr>
          <w:p w14:paraId="4D250362" w14:textId="77777777" w:rsidR="00702894" w:rsidRDefault="00702894" w:rsidP="001B3832">
            <w:pPr>
              <w:widowControl w:val="0"/>
              <w:spacing w:before="60" w:line="360" w:lineRule="atLeast"/>
              <w:jc w:val="both"/>
            </w:pPr>
          </w:p>
        </w:tc>
        <w:tc>
          <w:tcPr>
            <w:tcW w:w="3543" w:type="dxa"/>
          </w:tcPr>
          <w:p w14:paraId="1FFFB01A" w14:textId="77777777" w:rsidR="00702894" w:rsidRDefault="00702894" w:rsidP="001B3832">
            <w:pPr>
              <w:widowControl w:val="0"/>
              <w:spacing w:before="60" w:line="360" w:lineRule="atLeast"/>
            </w:pPr>
          </w:p>
        </w:tc>
      </w:tr>
      <w:tr w:rsidR="001B3832" w14:paraId="4D7D04CE" w14:textId="77777777" w:rsidTr="009C2A5F">
        <w:trPr>
          <w:jc w:val="center"/>
        </w:trPr>
        <w:tc>
          <w:tcPr>
            <w:tcW w:w="6799" w:type="dxa"/>
          </w:tcPr>
          <w:p w14:paraId="1FC865BF"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bCs/>
                <w:szCs w:val="28"/>
              </w:rPr>
            </w:pPr>
            <w:r w:rsidRPr="00BD53BB">
              <w:rPr>
                <w:rFonts w:eastAsia="Times New Roman" w:cs="Times New Roman"/>
                <w:b/>
                <w:bCs/>
                <w:szCs w:val="28"/>
              </w:rPr>
              <w:lastRenderedPageBreak/>
              <w:t>Hủy hoại đất</w:t>
            </w:r>
          </w:p>
          <w:p w14:paraId="65F4202F"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làm suy giảm chất lượng đất thuộc một trong các trường hợp sau đây: làm mất hoặc giảm độ dày tầng đất đang canh tác; làm thay đổi lớp mặt của đất sản xuất nông nghiệp bằng các loại vật liệu, chất thải hoặc đất lẫn cát, sỏi, đá hay loại đất có thành phần khác với loại đất đang sử dụng; gây bạc màu, gây xói mòn, rửa trôi đất nông nghiệp mà dẫn đến làm mất hoặc giảm khả năng sử dụng đất đã được xác định thì hình thức và mức xử phạt như sau:</w:t>
            </w:r>
          </w:p>
          <w:p w14:paraId="61839612"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 đồng đến 5.000.000 đồng đối với diện tích đất dưới 0,05 héc ta;</w:t>
            </w:r>
          </w:p>
          <w:p w14:paraId="1021191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0,05 héc ta đến dưới 0,1 héc ta;</w:t>
            </w:r>
          </w:p>
          <w:p w14:paraId="60CB639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30.000.000 đồng đối với diện tích đất từ 0,1 héc ta đến dưới 0,5 héc ta;</w:t>
            </w:r>
          </w:p>
          <w:p w14:paraId="75B7629A"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30.000.000 đồng đến 50.000.000 đồng đối với diện tích đất từ 0,5 héc ta đến dưới 01 héc ta;</w:t>
            </w:r>
          </w:p>
          <w:p w14:paraId="174E9F3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đ) Phạt tiền từ 50.000.000 đồng đến 100.000.000 đồng </w:t>
            </w:r>
            <w:r w:rsidRPr="00BD53BB">
              <w:rPr>
                <w:rFonts w:eastAsia="Times New Roman" w:cs="Times New Roman"/>
                <w:szCs w:val="28"/>
              </w:rPr>
              <w:lastRenderedPageBreak/>
              <w:t>đối với diện tích đất từ 01 héc ta trở lên.</w:t>
            </w:r>
          </w:p>
          <w:p w14:paraId="3E3FB33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Hành vi làm biến dạng địa hình thuộc một trong các trường hợp sau đây: thay đổi độ dốc bề mặt đất; hạ thấp bề mặt đất; san lấp đất có mặt nước chuyên dùng (trừ hồ thủy lợi) hoặc san lấp nâng cao, hạ thấp bề mặt của đất sản xuất nông nghiệp, nuôi trồng thủy sản mà làm mất hoặc giảm khả năng sử dụng đất theo mục đích đã được xác định (trừ trường hợp chuyển đổi cơ cấu cây trồng, vật nuôi trên đất trồng lúa sang trồng lúa kết hợp nuôi trồng thủy sản, xây dựng công trình phục vụ trực tiếp sản xuất nông nghiệp trên đất trồng lúa, cải tạo đất nông nghiệp thành ruộng bậc thang và hình thức cải tạo đất khác phù hợp với mục đích sử dụng đất được giao, được thuê, được công nhận quyền sử dụng đất hoặc phù hợp với dự án đầu tư đã được Ủy ban nhân dân cấp có thẩm quyền giao đất, cho thuê đất phê duyệt hoặc chấp thuận) thì hình thức và mức xử phạt như sau:</w:t>
            </w:r>
          </w:p>
          <w:p w14:paraId="2CCB067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đất dưới 0,05 héc ta;</w:t>
            </w:r>
          </w:p>
          <w:p w14:paraId="03C3F9FF"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 đồng đến 20.000.000 đồng đối với diện tích đất từ 0,05 héc ta đến dưới 0,1 héc ta;</w:t>
            </w:r>
          </w:p>
          <w:p w14:paraId="105A5B4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20.000.000 đồng đến 50.000.000 đồng đối với diện tích đất từ 0,1 héc ta đến dưới 0,5 héc ta;</w:t>
            </w:r>
          </w:p>
          <w:p w14:paraId="756D13C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Phạt tiền từ 50.000.000 đồng đến 100.000.000 đồng </w:t>
            </w:r>
            <w:r w:rsidRPr="00BD53BB">
              <w:rPr>
                <w:rFonts w:eastAsia="Times New Roman" w:cs="Times New Roman"/>
                <w:szCs w:val="28"/>
              </w:rPr>
              <w:lastRenderedPageBreak/>
              <w:t>đối với diện tích đất từ 0,5 héc ta đến dưới 01 héc ta;</w:t>
            </w:r>
          </w:p>
          <w:p w14:paraId="749D8B3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100.000.000 đồng đến 200.000.000 đồng đối với diện tích đất từ 01 héc ta trở lên.</w:t>
            </w:r>
          </w:p>
          <w:p w14:paraId="5AF2C4F9"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Hành vi gây ô nhiễm đất thì hình thức và mức xử phạt thực hiện theo quy định của pháp luật về xử phạt vi phạm hành chính trong lĩnh vực bảo vệ môi trường.</w:t>
            </w:r>
          </w:p>
          <w:p w14:paraId="2E7B785F" w14:textId="77777777" w:rsidR="001B3832" w:rsidRPr="00BD53BB" w:rsidRDefault="001B3832" w:rsidP="001B3832">
            <w:pPr>
              <w:widowControl w:val="0"/>
              <w:spacing w:before="60" w:line="360" w:lineRule="atLeast"/>
              <w:ind w:firstLine="567"/>
              <w:jc w:val="both"/>
              <w:rPr>
                <w:rFonts w:eastAsia="Times New Roman" w:cs="Times New Roman"/>
                <w:spacing w:val="-8"/>
                <w:szCs w:val="28"/>
              </w:rPr>
            </w:pPr>
            <w:r w:rsidRPr="00BD53BB">
              <w:rPr>
                <w:rFonts w:eastAsia="Times New Roman" w:cs="Times New Roman"/>
                <w:szCs w:val="28"/>
              </w:rPr>
              <w:t xml:space="preserve">4. Đối với các hành vi vi phạm mà thuộc trường hợp không có tính khả thi để khôi phục lại tình trạng ban đầu của đất trước khi vi phạm theo quy định tại khoản 5 Điều này thì mức phạt tiền bằng 02 lần mức phạt tiền tương ứng quy định tại khoản 1, 2 Điều này, nhưng tối đa không quá 500.000.000 </w:t>
            </w:r>
            <w:r w:rsidRPr="00BD53BB">
              <w:rPr>
                <w:rFonts w:eastAsia="Times New Roman" w:cs="Times New Roman"/>
                <w:spacing w:val="-8"/>
                <w:szCs w:val="28"/>
              </w:rPr>
              <w:t>đồng đối với cá nhân, không quá 1.000.000.000 đồng đối với tổ chức.</w:t>
            </w:r>
          </w:p>
          <w:p w14:paraId="51C5AE4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5. Biện pháp khắc phục hậu quả đối với hành vi vi phạm quy định tại khoản 1 và khoản 2 Điều này:</w:t>
            </w:r>
          </w:p>
          <w:p w14:paraId="27BBA480"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Buộc khôi phục lại tình trạng ban đầu của đất trước khi vi phạm, trừ trường hợp việc khôi phục lại tình trạng ban đầu của đất trước khi vi phạm không có tính khả thi trên thực địa. Ủy ban nhân dân cấp tỉnh căn cứ tình hình thực tế tại địa phương để quy định các trường hợp không có tính khả thi và mức độ khôi phục lại tình trạng ban đầu của đất.</w:t>
            </w:r>
          </w:p>
        </w:tc>
        <w:tc>
          <w:tcPr>
            <w:tcW w:w="5529" w:type="dxa"/>
          </w:tcPr>
          <w:p w14:paraId="64A279A5" w14:textId="77777777" w:rsidR="001B3832" w:rsidRDefault="001B3832" w:rsidP="001B3832">
            <w:pPr>
              <w:widowControl w:val="0"/>
              <w:spacing w:before="60" w:line="360" w:lineRule="atLeast"/>
              <w:jc w:val="both"/>
            </w:pPr>
          </w:p>
        </w:tc>
        <w:tc>
          <w:tcPr>
            <w:tcW w:w="3543" w:type="dxa"/>
          </w:tcPr>
          <w:p w14:paraId="4821A328" w14:textId="77777777" w:rsidR="001B3832" w:rsidRDefault="001B3832" w:rsidP="001B3832">
            <w:pPr>
              <w:widowControl w:val="0"/>
              <w:spacing w:before="60" w:line="360" w:lineRule="atLeast"/>
            </w:pPr>
          </w:p>
        </w:tc>
      </w:tr>
      <w:tr w:rsidR="001B3832" w14:paraId="1C8605AE" w14:textId="77777777" w:rsidTr="009C2A5F">
        <w:trPr>
          <w:jc w:val="center"/>
        </w:trPr>
        <w:tc>
          <w:tcPr>
            <w:tcW w:w="6799" w:type="dxa"/>
          </w:tcPr>
          <w:p w14:paraId="502E336B"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szCs w:val="28"/>
              </w:rPr>
            </w:pPr>
            <w:bookmarkStart w:id="17" w:name="dieu_16"/>
            <w:r w:rsidRPr="00BD53BB">
              <w:rPr>
                <w:rFonts w:eastAsia="Times New Roman" w:cs="Times New Roman"/>
                <w:b/>
                <w:bCs/>
                <w:szCs w:val="28"/>
              </w:rPr>
              <w:lastRenderedPageBreak/>
              <w:t xml:space="preserve">Cản trở, gây khó khăn cho việc sử dụng đất của người khác </w:t>
            </w:r>
            <w:bookmarkEnd w:id="17"/>
          </w:p>
          <w:p w14:paraId="17776EE2"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Phạt tiền từ 1.000.000 đồng đến 3.000.000 đồng đối với hành vi đưa vật liệu xây dựng hoặc các vật khác lên thửa đất thuộc quyền sử dụng của người khác hoặc thửa đất thuộc quyền sử dụng của mình mà cản trở, gây khó khăn cho việc sử dụng đất của người khác.</w:t>
            </w:r>
          </w:p>
          <w:p w14:paraId="5BE593D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Phạt tiền từ 5.000.000 đồng đến 10.000.000 đồng đối với hành vi đào bới, xây tường, làm hàng rào trên đất thuộc quyền sử dụng của mình hoặc của người khác mà cản trở, gây khó khăn cho việc sử dụng đất của người khác.</w:t>
            </w:r>
          </w:p>
          <w:p w14:paraId="1166753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Biện pháp khắc phục hậu quả:</w:t>
            </w:r>
          </w:p>
          <w:p w14:paraId="22AC1A2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Buộc khôi phục lại tình trạng ban đầu của đất trước khi vi phạm.</w:t>
            </w:r>
          </w:p>
        </w:tc>
        <w:tc>
          <w:tcPr>
            <w:tcW w:w="5529" w:type="dxa"/>
          </w:tcPr>
          <w:p w14:paraId="3F73E2BF" w14:textId="77777777" w:rsidR="001B3832" w:rsidRDefault="001B3832" w:rsidP="001B3832">
            <w:pPr>
              <w:widowControl w:val="0"/>
              <w:spacing w:before="60" w:line="360" w:lineRule="atLeast"/>
              <w:jc w:val="both"/>
            </w:pPr>
          </w:p>
        </w:tc>
        <w:tc>
          <w:tcPr>
            <w:tcW w:w="3543" w:type="dxa"/>
          </w:tcPr>
          <w:p w14:paraId="5BCE830A" w14:textId="77777777" w:rsidR="001B3832" w:rsidRDefault="001B3832" w:rsidP="001B3832">
            <w:pPr>
              <w:widowControl w:val="0"/>
              <w:spacing w:before="60" w:line="360" w:lineRule="atLeast"/>
            </w:pPr>
          </w:p>
        </w:tc>
      </w:tr>
      <w:tr w:rsidR="001B3832" w14:paraId="563E678C" w14:textId="77777777" w:rsidTr="009C2A5F">
        <w:trPr>
          <w:jc w:val="center"/>
        </w:trPr>
        <w:tc>
          <w:tcPr>
            <w:tcW w:w="6799" w:type="dxa"/>
          </w:tcPr>
          <w:p w14:paraId="5C949F07"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bCs/>
                <w:szCs w:val="28"/>
              </w:rPr>
            </w:pPr>
            <w:bookmarkStart w:id="18" w:name="dieu_17"/>
            <w:r w:rsidRPr="00BD53BB">
              <w:rPr>
                <w:rFonts w:eastAsia="Times New Roman" w:cs="Times New Roman"/>
                <w:b/>
                <w:bCs/>
                <w:szCs w:val="28"/>
              </w:rPr>
              <w:t>Không đăng ký đất đai</w:t>
            </w:r>
            <w:bookmarkEnd w:id="18"/>
          </w:p>
          <w:p w14:paraId="4CA5BFEF"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Phạt tiền từ 1.000.000 đồng đến 2.000.000 đồng đối với hành vi không thực hiện đăng ký đất đai lần đầu theo quy định tại các điểm a, b và c</w:t>
            </w:r>
            <w:r>
              <w:rPr>
                <w:rFonts w:eastAsia="Times New Roman" w:cs="Times New Roman"/>
                <w:szCs w:val="28"/>
              </w:rPr>
              <w:t xml:space="preserve"> khoản 1 Điều 132 Luật Đất đai.</w:t>
            </w:r>
          </w:p>
        </w:tc>
        <w:tc>
          <w:tcPr>
            <w:tcW w:w="5529" w:type="dxa"/>
          </w:tcPr>
          <w:p w14:paraId="0DC11F5A" w14:textId="77777777" w:rsidR="001B3832" w:rsidRDefault="001B3832" w:rsidP="001B3832">
            <w:pPr>
              <w:widowControl w:val="0"/>
              <w:spacing w:before="60" w:line="360" w:lineRule="atLeast"/>
              <w:jc w:val="both"/>
            </w:pPr>
          </w:p>
        </w:tc>
        <w:tc>
          <w:tcPr>
            <w:tcW w:w="3543" w:type="dxa"/>
          </w:tcPr>
          <w:p w14:paraId="44DC65E9" w14:textId="77777777" w:rsidR="001B3832" w:rsidRDefault="001B3832" w:rsidP="001B3832">
            <w:pPr>
              <w:widowControl w:val="0"/>
              <w:spacing w:before="60" w:line="360" w:lineRule="atLeast"/>
            </w:pPr>
          </w:p>
        </w:tc>
      </w:tr>
      <w:tr w:rsidR="001B3832" w14:paraId="673AA24C" w14:textId="77777777" w:rsidTr="009C2A5F">
        <w:trPr>
          <w:jc w:val="center"/>
        </w:trPr>
        <w:tc>
          <w:tcPr>
            <w:tcW w:w="6799" w:type="dxa"/>
          </w:tcPr>
          <w:p w14:paraId="33173FC6" w14:textId="77777777" w:rsidR="001B3832" w:rsidRPr="00BD53BB" w:rsidRDefault="001B3832" w:rsidP="001B3832">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2. Phạt tiền từ 2.000.000 đồng đến 3.000.000 đồng đối với hành vi không thực hiện đăng ký biến động đất đai theo quy định tại các điểm a, b, i, k, l, m và q</w:t>
            </w:r>
            <w:r>
              <w:rPr>
                <w:rFonts w:eastAsia="Times New Roman" w:cs="Times New Roman"/>
                <w:szCs w:val="28"/>
              </w:rPr>
              <w:t xml:space="preserve"> khoản 1 </w:t>
            </w:r>
            <w:r>
              <w:rPr>
                <w:rFonts w:eastAsia="Times New Roman" w:cs="Times New Roman"/>
                <w:szCs w:val="28"/>
              </w:rPr>
              <w:lastRenderedPageBreak/>
              <w:t>Điều 133 Luật Đất đai.</w:t>
            </w:r>
          </w:p>
        </w:tc>
        <w:tc>
          <w:tcPr>
            <w:tcW w:w="5529" w:type="dxa"/>
          </w:tcPr>
          <w:p w14:paraId="1DF66792" w14:textId="125CECBE" w:rsidR="001B3832" w:rsidRDefault="00E30AC8" w:rsidP="001B3832">
            <w:pPr>
              <w:widowControl w:val="0"/>
              <w:spacing w:before="60" w:line="360" w:lineRule="atLeast"/>
              <w:jc w:val="both"/>
            </w:pPr>
            <w:r w:rsidRPr="00E30AC8">
              <w:rPr>
                <w:rFonts w:eastAsia="Times New Roman" w:cs="Times New Roman"/>
                <w:szCs w:val="28"/>
              </w:rPr>
              <w:lastRenderedPageBreak/>
              <w:t xml:space="preserve">2. Phạt tiền từ 2.000.000 đồng đến 3.000.000 đồng đối với hành vi không thực hiện đăng ký biến động đất đai theo quy định tại các điểm a, </w:t>
            </w:r>
            <w:r w:rsidRPr="00E30AC8">
              <w:rPr>
                <w:rFonts w:eastAsia="Times New Roman" w:cs="Times New Roman"/>
                <w:szCs w:val="28"/>
              </w:rPr>
              <w:lastRenderedPageBreak/>
              <w:t xml:space="preserve">b, i, k, l, m và q khoản 1 Điều 133 Luật Đất đai, </w:t>
            </w:r>
            <w:r w:rsidRPr="00E30AC8">
              <w:rPr>
                <w:rFonts w:eastAsia="Times New Roman" w:cs="Times New Roman"/>
                <w:i/>
                <w:szCs w:val="28"/>
              </w:rPr>
              <w:t>trừ trường hợp nhận chuyển nhượng để thực hiện dự án đầu tư thông qua việc thỏa thuận nhận chuyển quyền sử dụng đất theo quy định tại Điều 127 Luật Đất đai.</w:t>
            </w:r>
          </w:p>
        </w:tc>
        <w:tc>
          <w:tcPr>
            <w:tcW w:w="3543" w:type="dxa"/>
          </w:tcPr>
          <w:p w14:paraId="10F02150" w14:textId="7F094866" w:rsidR="001B3832" w:rsidRPr="00611844" w:rsidRDefault="00611844" w:rsidP="00611844">
            <w:pPr>
              <w:spacing w:before="60" w:after="60" w:line="340" w:lineRule="exact"/>
              <w:ind w:firstLine="720"/>
              <w:jc w:val="both"/>
              <w:rPr>
                <w:rFonts w:cs="Times New Roman"/>
                <w:color w:val="000000" w:themeColor="text1"/>
                <w:szCs w:val="28"/>
              </w:rPr>
            </w:pPr>
            <w:r w:rsidRPr="00611844">
              <w:rPr>
                <w:rFonts w:eastAsia="Times New Roman" w:cs="Times New Roman"/>
                <w:iCs/>
                <w:color w:val="000000" w:themeColor="text1"/>
                <w:szCs w:val="28"/>
              </w:rPr>
              <w:lastRenderedPageBreak/>
              <w:t xml:space="preserve">Lý do sửa đổi, bổ sung: Để phù hợp Nghị định số 49/2026/NĐ-CP ngày </w:t>
            </w:r>
            <w:r w:rsidRPr="00611844">
              <w:rPr>
                <w:rFonts w:eastAsia="Times New Roman" w:cs="Times New Roman"/>
                <w:iCs/>
                <w:color w:val="000000" w:themeColor="text1"/>
                <w:szCs w:val="28"/>
              </w:rPr>
              <w:lastRenderedPageBreak/>
              <w:t>31/01/2026 của Chính phủ q</w:t>
            </w:r>
            <w:r w:rsidRPr="00611844">
              <w:rPr>
                <w:rFonts w:cs="Times New Roman"/>
                <w:color w:val="000000" w:themeColor="text1"/>
                <w:szCs w:val="28"/>
              </w:rPr>
              <w:t>uy định chi tiết và hướng dẫn một số điều của Nghị quyết số 254/2025/QH15 của Quốc hội quy định một số cơ chế, chính sách tháo gỡ khó khăn, vướng mắc trong tổ chức thi hành Luật Đất đai.</w:t>
            </w:r>
          </w:p>
        </w:tc>
      </w:tr>
      <w:tr w:rsidR="001B3832" w14:paraId="1800C1CD" w14:textId="77777777" w:rsidTr="009C2A5F">
        <w:trPr>
          <w:jc w:val="center"/>
        </w:trPr>
        <w:tc>
          <w:tcPr>
            <w:tcW w:w="6799" w:type="dxa"/>
          </w:tcPr>
          <w:p w14:paraId="4F712C34"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3. Biện pháp khắc phục hậu quả:</w:t>
            </w:r>
          </w:p>
          <w:p w14:paraId="43B9A4A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Buộc thực hiện đăng ký đất đai theo quy định.</w:t>
            </w:r>
          </w:p>
        </w:tc>
        <w:tc>
          <w:tcPr>
            <w:tcW w:w="5529" w:type="dxa"/>
          </w:tcPr>
          <w:p w14:paraId="43ED70E1" w14:textId="77777777" w:rsidR="001B3832" w:rsidRDefault="001B3832" w:rsidP="001B3832">
            <w:pPr>
              <w:widowControl w:val="0"/>
              <w:spacing w:before="60" w:line="360" w:lineRule="atLeast"/>
              <w:jc w:val="both"/>
            </w:pPr>
          </w:p>
        </w:tc>
        <w:tc>
          <w:tcPr>
            <w:tcW w:w="3543" w:type="dxa"/>
          </w:tcPr>
          <w:p w14:paraId="07105104" w14:textId="77777777" w:rsidR="001B3832" w:rsidRDefault="001B3832" w:rsidP="001B3832">
            <w:pPr>
              <w:widowControl w:val="0"/>
              <w:spacing w:before="60" w:line="360" w:lineRule="atLeast"/>
            </w:pPr>
          </w:p>
        </w:tc>
      </w:tr>
      <w:tr w:rsidR="001B3832" w14:paraId="262CD029" w14:textId="77777777" w:rsidTr="009C2A5F">
        <w:trPr>
          <w:jc w:val="center"/>
        </w:trPr>
        <w:tc>
          <w:tcPr>
            <w:tcW w:w="6799" w:type="dxa"/>
          </w:tcPr>
          <w:p w14:paraId="7017838D"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bCs/>
                <w:strike/>
                <w:szCs w:val="28"/>
              </w:rPr>
            </w:pPr>
            <w:r w:rsidRPr="00BD53BB">
              <w:rPr>
                <w:rFonts w:eastAsia="Times New Roman" w:cs="Times New Roman"/>
                <w:b/>
                <w:bCs/>
                <w:szCs w:val="28"/>
              </w:rPr>
              <w:t xml:space="preserve">Chuyển </w:t>
            </w:r>
            <w:bookmarkStart w:id="19" w:name="_Hlk163031080"/>
            <w:r w:rsidRPr="00BD53BB">
              <w:rPr>
                <w:rFonts w:eastAsia="Times New Roman" w:cs="Times New Roman"/>
                <w:b/>
                <w:bCs/>
                <w:szCs w:val="28"/>
              </w:rPr>
              <w:t xml:space="preserve">quyền, cho thuê, cho thuê lại, thế chấp bằng quyền sử dụng đất mà không đủ điều kiện theo quy định </w:t>
            </w:r>
            <w:bookmarkEnd w:id="19"/>
          </w:p>
          <w:p w14:paraId="511EAD4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chuyển đổi quyền sử dụng đất nông nghiệp mà không đủ điều kiện theo quy định thì hình thức và mức xử phạt như sau:</w:t>
            </w:r>
          </w:p>
          <w:p w14:paraId="20E9B2B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 đồng đến 3.000.000 đồng đối với hành vi chuyển đổi quyền sử dụng đất nông nghiệp mà không đủ một trong các điều kiện theo quy định tại khoản 1 Điều 45 Luật Đất đai;</w:t>
            </w:r>
          </w:p>
          <w:p w14:paraId="4078F17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3.000.000 đồng đến 5.000.000 đồng đối với hành vi chuyển đổi quyền sử dụng đất nông nghiệp mà không đủ điều kiện theo quy định tại Điều 47 Luật Đất đai;</w:t>
            </w:r>
          </w:p>
          <w:p w14:paraId="7AD5234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c) Phạt tiền từ 5.000.000 đồng đến 10.000.000 đồng đối với hành vi chuyển đổi quyền sử dụng đất nông nghiệp mà không đủ điều kiện theo quy định tại khoản 1 Điều 45 và Điều 47 Luật Đất đai.</w:t>
            </w:r>
          </w:p>
          <w:p w14:paraId="5DB8011C"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Hành vi cá nhân là người dân tộc thiểu số được Nhà nước giao đất, cho thuê đất theo quy định tại khoản 3 Điều 16 của Luật Đất đai (trừ trường hợp quy định tại khoản 1, khoản 2 Điều 48 Luật Đất đai) mà chuyển nhượng, góp vốn, tặng cho, thừa kế quyền sử dụng đất thì phạt tiền từ 5.000.000 đồng đến 10.000.000 đồng.</w:t>
            </w:r>
          </w:p>
          <w:p w14:paraId="770F7B9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Hành vi chuyển nhượng, cho thuê, cho thuê lại, thừa kế, tặng cho quyền sử dụng đất; thế chấp, góp vốn bằng quyền sử dụng đất không đủ một trong các điều kiện theo quy định tại khoản 1 Điều 45 Luật Đất đai thì hình thức và mức xử phạt như sau:</w:t>
            </w:r>
          </w:p>
          <w:p w14:paraId="280549B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a) Phạt tiền từ 3.000.000 đồng đến 5.000.000 đồng đối với hành vi thừa kế hoặc tặng cho quyền sử dụng đất; </w:t>
            </w:r>
          </w:p>
          <w:p w14:paraId="6DE8CC4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b) Phạt tiền từ 20.000.000 đồng đến 30.000.000 đồng đối với hành vi cho thuê hoặc cho thuê lại hoặc thế chấp bằng quyền sử dụng đất; </w:t>
            </w:r>
          </w:p>
          <w:p w14:paraId="16F112B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c) Phạt tiền từ 30.000.000 đồng đến 50.000.000 đồng đối với hành vi chuyển nhượng hoặc góp vốn bằng quyền </w:t>
            </w:r>
            <w:r w:rsidRPr="00BD53BB">
              <w:rPr>
                <w:rFonts w:eastAsia="Times New Roman" w:cs="Times New Roman"/>
                <w:szCs w:val="28"/>
              </w:rPr>
              <w:lastRenderedPageBreak/>
              <w:t>sử dụng đất.</w:t>
            </w:r>
          </w:p>
          <w:p w14:paraId="3966B69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4. Biện pháp khắc phục hậu quả:</w:t>
            </w:r>
          </w:p>
          <w:p w14:paraId="347791BA"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Buộc bên nhận chuyển quyền</w:t>
            </w:r>
            <w:r w:rsidRPr="00BD53BB">
              <w:rPr>
                <w:rFonts w:eastAsia="Times New Roman" w:cs="Times New Roman"/>
                <w:bCs/>
                <w:szCs w:val="28"/>
              </w:rPr>
              <w:t xml:space="preserve">, bên thuê, bên thuê lại </w:t>
            </w:r>
            <w:r w:rsidRPr="00BD53BB">
              <w:rPr>
                <w:rFonts w:eastAsia="Times New Roman" w:cs="Times New Roman"/>
                <w:szCs w:val="28"/>
              </w:rPr>
              <w:t xml:space="preserve">phải trả lại đất cho bên chuyển </w:t>
            </w:r>
            <w:r w:rsidRPr="00BD53BB">
              <w:rPr>
                <w:rFonts w:eastAsia="Times New Roman" w:cs="Times New Roman"/>
                <w:bCs/>
                <w:szCs w:val="28"/>
              </w:rPr>
              <w:t xml:space="preserve">quyền, cho thuê, cho thuê lại </w:t>
            </w:r>
            <w:r w:rsidRPr="00BD53BB">
              <w:rPr>
                <w:rFonts w:eastAsia="Times New Roman" w:cs="Times New Roman"/>
                <w:szCs w:val="28"/>
              </w:rPr>
              <w:t>trừ trường hợp quy định tại điểm d, đ khoản này;</w:t>
            </w:r>
          </w:p>
          <w:p w14:paraId="6A1E625C"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Buộc chấm dứt hợp đồng thế chấp bằng quyền sử dụng đất;</w:t>
            </w:r>
          </w:p>
          <w:p w14:paraId="2AB062C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Buộc nộp số lợi bất hợp pháp có được do thực hiện hành vi vi phạm;</w:t>
            </w:r>
          </w:p>
          <w:p w14:paraId="4BCB243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Buộc đăng ký đất đai đối với trường hợp đủ điều kiện cấp Giấy chứng nhận quyền sử dụng đất, quyền sở hữu tài sản gắn liền với đất theo quy định; </w:t>
            </w:r>
          </w:p>
          <w:p w14:paraId="4B3958B4"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Buộc đăng ký đất đai đối với trường hợp không trả lại được đất do bên chuyển quyền là tổ chức đã giải thể, phá sản, cá nhân đã chết mà không có người thừa kế hoặc chuyển đi nơi khác mà được Ủy ban nhân dân cấp xã nơi có đất xác nhận tại thời điểm phát hiện hành vi vi phạm không xác định được địa chỉ và không thuộc trường hợp Nhà nước thu hồi đất theo quy định tại Điều 81 và Điều 82 của Luật Đất đai. Bên nhận chuyển quyền phải thực hiện các biện pháp khắc phục hậu quả do bên chuyển quyền thực hiện hành vi vi phạm gây ra trước khi chuyển quyền.</w:t>
            </w:r>
          </w:p>
        </w:tc>
        <w:tc>
          <w:tcPr>
            <w:tcW w:w="5529" w:type="dxa"/>
          </w:tcPr>
          <w:p w14:paraId="720CBB7E" w14:textId="77777777" w:rsidR="001B3832" w:rsidRDefault="001B3832" w:rsidP="001B3832">
            <w:pPr>
              <w:widowControl w:val="0"/>
              <w:spacing w:before="60" w:line="360" w:lineRule="atLeast"/>
              <w:jc w:val="both"/>
            </w:pPr>
          </w:p>
        </w:tc>
        <w:tc>
          <w:tcPr>
            <w:tcW w:w="3543" w:type="dxa"/>
          </w:tcPr>
          <w:p w14:paraId="6D81C343" w14:textId="77777777" w:rsidR="001B3832" w:rsidRDefault="001B3832" w:rsidP="001B3832">
            <w:pPr>
              <w:widowControl w:val="0"/>
              <w:spacing w:before="60" w:line="360" w:lineRule="atLeast"/>
            </w:pPr>
          </w:p>
        </w:tc>
      </w:tr>
      <w:tr w:rsidR="001B3832" w14:paraId="5A2080D9" w14:textId="77777777" w:rsidTr="009C2A5F">
        <w:trPr>
          <w:jc w:val="center"/>
        </w:trPr>
        <w:tc>
          <w:tcPr>
            <w:tcW w:w="6799" w:type="dxa"/>
          </w:tcPr>
          <w:p w14:paraId="203A8140" w14:textId="77777777" w:rsidR="001B3832" w:rsidRPr="00D53D48" w:rsidRDefault="001B3832" w:rsidP="00D53D48">
            <w:pPr>
              <w:widowControl w:val="0"/>
              <w:numPr>
                <w:ilvl w:val="0"/>
                <w:numId w:val="1"/>
              </w:numPr>
              <w:spacing w:before="60" w:line="360" w:lineRule="atLeast"/>
              <w:ind w:left="0" w:firstLine="567"/>
              <w:jc w:val="both"/>
              <w:outlineLvl w:val="0"/>
              <w:rPr>
                <w:rFonts w:eastAsia="Times New Roman" w:cs="Times New Roman"/>
                <w:szCs w:val="28"/>
              </w:rPr>
            </w:pPr>
            <w:r w:rsidRPr="00BD53BB">
              <w:rPr>
                <w:rFonts w:eastAsia="Times New Roman" w:cs="Times New Roman"/>
                <w:b/>
                <w:bCs/>
                <w:szCs w:val="28"/>
              </w:rPr>
              <w:lastRenderedPageBreak/>
              <w:t xml:space="preserve">Chuyển quyền, cho thuê, cho thuê lại, thế chấp đối với đất không thuộc trường hợp được chuyển quyền, cho thuê, cho thuê lại, thế chấp theo quy định </w:t>
            </w:r>
          </w:p>
        </w:tc>
        <w:tc>
          <w:tcPr>
            <w:tcW w:w="5529" w:type="dxa"/>
          </w:tcPr>
          <w:p w14:paraId="7F7D2B3E" w14:textId="77777777" w:rsidR="001B3832" w:rsidRDefault="001B3832" w:rsidP="001B3832">
            <w:pPr>
              <w:widowControl w:val="0"/>
              <w:spacing w:before="60" w:line="360" w:lineRule="atLeast"/>
              <w:jc w:val="both"/>
            </w:pPr>
          </w:p>
        </w:tc>
        <w:tc>
          <w:tcPr>
            <w:tcW w:w="3543" w:type="dxa"/>
          </w:tcPr>
          <w:p w14:paraId="7FF0F629" w14:textId="77777777" w:rsidR="001B3832" w:rsidRDefault="001B3832" w:rsidP="001B3832">
            <w:pPr>
              <w:widowControl w:val="0"/>
              <w:spacing w:before="60" w:line="360" w:lineRule="atLeast"/>
            </w:pPr>
          </w:p>
        </w:tc>
      </w:tr>
      <w:tr w:rsidR="00945D32" w14:paraId="4DB17851" w14:textId="77777777" w:rsidTr="009C2A5F">
        <w:trPr>
          <w:jc w:val="center"/>
        </w:trPr>
        <w:tc>
          <w:tcPr>
            <w:tcW w:w="6799" w:type="dxa"/>
          </w:tcPr>
          <w:p w14:paraId="2BFBEBB6" w14:textId="77777777" w:rsidR="00945D32" w:rsidRPr="00D53D48"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chuyển đổi, thế chấp quyền sử dụng đất đối với đất được Nhà nước giao đất hoặc công nhận quyền sử dụng đất theo hình thức giao đất không thu tiền sử dụng đất (trừ trường hợp đất nông nghiệp của hộ gia đình, cá nhân), đất được Nhà nước cho thuê đất trả tiền thuê hằng năm, đất được Nhà nước công nhận quyền sử dụng đất theo hình thức giao đất có thu tiền sử dụng đất hoặc cho thuê đất theo hình thức trả tiền thuê đất một lần cho cả thời gian thuê mà chưa hoàn thành nghĩa vụ tài chính thì hì</w:t>
            </w:r>
            <w:r>
              <w:rPr>
                <w:rFonts w:eastAsia="Times New Roman" w:cs="Times New Roman"/>
                <w:szCs w:val="28"/>
              </w:rPr>
              <w:t>nh thức và mức xử phạt như sau:</w:t>
            </w:r>
          </w:p>
        </w:tc>
        <w:tc>
          <w:tcPr>
            <w:tcW w:w="5529" w:type="dxa"/>
          </w:tcPr>
          <w:p w14:paraId="7A8E67A6" w14:textId="77777777" w:rsidR="00945D32" w:rsidRDefault="00D53D48" w:rsidP="001B3832">
            <w:pPr>
              <w:widowControl w:val="0"/>
              <w:spacing w:before="60" w:line="360" w:lineRule="atLeast"/>
              <w:jc w:val="both"/>
            </w:pPr>
            <w:r w:rsidRPr="00D53D48">
              <w:t xml:space="preserve">1. Hành vi chuyển đổi, thế chấp quyền sử dụng đất đối với đất được Nhà nước giao đất hoặc công nhận quyền sử dụng đất theo hình thức giao đất không thu tiền sử dụng đất (trừ trường hợp đất nông nghiệp của hộ gia đình, cá nhân), đất được Nhà nước cho thuê đất trả tiền thuê hằng năm, đất được Nhà nước </w:t>
            </w:r>
            <w:r w:rsidR="002B6D05" w:rsidRPr="00B22FDE">
              <w:rPr>
                <w:i/>
                <w:iCs/>
              </w:rPr>
              <w:t>giao đất hoặc</w:t>
            </w:r>
            <w:r w:rsidR="002B6D05" w:rsidRPr="00B22FDE">
              <w:t xml:space="preserve"> </w:t>
            </w:r>
            <w:r w:rsidRPr="00D53D48">
              <w:t>công nhận quyền sử dụng đất theo hình thức giao đất có thu tiền sử dụng đất hoặc cho thuê đất theo hình thức trả tiền thuê đất một lần cho cả thời gian thuê mà chưa hoàn thành nghĩa vụ tài chính thì hình thức và mức xử phạt như sau:</w:t>
            </w:r>
          </w:p>
        </w:tc>
        <w:tc>
          <w:tcPr>
            <w:tcW w:w="3543" w:type="dxa"/>
          </w:tcPr>
          <w:p w14:paraId="442B56E5" w14:textId="4205B601" w:rsidR="00945D32" w:rsidRDefault="00C95CF5" w:rsidP="001B3832">
            <w:pPr>
              <w:widowControl w:val="0"/>
              <w:spacing w:before="60" w:line="360" w:lineRule="atLeast"/>
            </w:pPr>
            <w:r w:rsidRPr="00346A53">
              <w:rPr>
                <w:rFonts w:eastAsia="Times New Roman" w:cs="Times New Roman"/>
                <w:color w:val="000000" w:themeColor="text1"/>
                <w:szCs w:val="28"/>
              </w:rPr>
              <w:t>để phù hợp với pháp Luật đất đai</w:t>
            </w:r>
          </w:p>
        </w:tc>
      </w:tr>
      <w:tr w:rsidR="00D53D48" w14:paraId="610BB136" w14:textId="77777777" w:rsidTr="009C2A5F">
        <w:trPr>
          <w:jc w:val="center"/>
        </w:trPr>
        <w:tc>
          <w:tcPr>
            <w:tcW w:w="6799" w:type="dxa"/>
          </w:tcPr>
          <w:p w14:paraId="2C618F32"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3.000.000 đồng đến 5.000.000 đồng đối với diện tích đất dưới 0,05 héc ta;</w:t>
            </w:r>
          </w:p>
          <w:p w14:paraId="35BF4DDA"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0,05 héc ta đến dưới 0,1 héc ta;</w:t>
            </w:r>
          </w:p>
          <w:p w14:paraId="071A7220"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đất từ 0,1 héc ta đến dưới 0,5 héc ta;</w:t>
            </w:r>
          </w:p>
          <w:p w14:paraId="1C98E582"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Phạt tiền từ 20.000.000 đồng đến 30.000.000 đồng </w:t>
            </w:r>
            <w:r w:rsidRPr="00BD53BB">
              <w:rPr>
                <w:rFonts w:eastAsia="Times New Roman" w:cs="Times New Roman"/>
                <w:szCs w:val="28"/>
              </w:rPr>
              <w:lastRenderedPageBreak/>
              <w:t>đối với diện tích đất từ 0,5 héc ta đến dưới 01 héc ta;</w:t>
            </w:r>
          </w:p>
          <w:p w14:paraId="30A96253" w14:textId="77777777" w:rsidR="00D53D48" w:rsidRPr="00BD53BB" w:rsidRDefault="00D53D48" w:rsidP="00D53D48">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đ) Phạt tiền từ 30.000.000 đồng đến 50.000.000 đồng đối với diện</w:t>
            </w:r>
            <w:r>
              <w:rPr>
                <w:rFonts w:eastAsia="Times New Roman" w:cs="Times New Roman"/>
                <w:szCs w:val="28"/>
              </w:rPr>
              <w:t xml:space="preserve"> tích đất từ 01 héc ta trở lên.</w:t>
            </w:r>
          </w:p>
        </w:tc>
        <w:tc>
          <w:tcPr>
            <w:tcW w:w="5529" w:type="dxa"/>
          </w:tcPr>
          <w:p w14:paraId="6D2DE989" w14:textId="77777777" w:rsidR="00D53D48" w:rsidRDefault="00D53D48" w:rsidP="001B3832">
            <w:pPr>
              <w:widowControl w:val="0"/>
              <w:spacing w:before="60" w:line="360" w:lineRule="atLeast"/>
              <w:jc w:val="both"/>
            </w:pPr>
          </w:p>
        </w:tc>
        <w:tc>
          <w:tcPr>
            <w:tcW w:w="3543" w:type="dxa"/>
          </w:tcPr>
          <w:p w14:paraId="15650F61" w14:textId="77777777" w:rsidR="00D53D48" w:rsidRDefault="00D53D48" w:rsidP="001B3832">
            <w:pPr>
              <w:widowControl w:val="0"/>
              <w:spacing w:before="60" w:line="360" w:lineRule="atLeast"/>
            </w:pPr>
          </w:p>
        </w:tc>
      </w:tr>
      <w:tr w:rsidR="00D53D48" w14:paraId="0D82377C" w14:textId="77777777" w:rsidTr="009C2A5F">
        <w:trPr>
          <w:jc w:val="center"/>
        </w:trPr>
        <w:tc>
          <w:tcPr>
            <w:tcW w:w="6799" w:type="dxa"/>
          </w:tcPr>
          <w:p w14:paraId="189A4E92" w14:textId="77777777" w:rsidR="00D53D48" w:rsidRPr="00D53D48"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2. Hành vi cho thuê, cho thuê lại quyền sử dụng đất đối với đất được Nhà nước giao đất hoặc công nhận quyền sử dụng đất theo hình thức giao đất không thu tiền sử dụng đất (trừ trường hợp đất nông nghiệp của hộ gia đình, cá nhân), đất được Nhà nước cho thuê đất trả tiền thuê hằng năm, đất được Nhà nước công nhận quyền sử dụng đất theo hình thức giao đất có thu tiền sử dụng đất hoặc cho thuê đất theo hình thức trả tiền thuê đất một lần cho cả thời gian thuê mà chưa hoàn thành nghĩa vụ tài chính thì hì</w:t>
            </w:r>
            <w:r>
              <w:rPr>
                <w:rFonts w:eastAsia="Times New Roman" w:cs="Times New Roman"/>
                <w:szCs w:val="28"/>
              </w:rPr>
              <w:t>nh thức và mức xử phạt như sau:</w:t>
            </w:r>
          </w:p>
        </w:tc>
        <w:tc>
          <w:tcPr>
            <w:tcW w:w="5529" w:type="dxa"/>
          </w:tcPr>
          <w:p w14:paraId="72C4E45E" w14:textId="77777777" w:rsidR="00D53D48" w:rsidRDefault="00D53D48" w:rsidP="001B3832">
            <w:pPr>
              <w:widowControl w:val="0"/>
              <w:spacing w:before="60" w:line="360" w:lineRule="atLeast"/>
              <w:jc w:val="both"/>
            </w:pPr>
            <w:r w:rsidRPr="00BD53BB">
              <w:rPr>
                <w:rFonts w:eastAsia="Times New Roman" w:cs="Times New Roman"/>
                <w:szCs w:val="28"/>
              </w:rPr>
              <w:t xml:space="preserve">2. Hành vi cho thuê, cho thuê lại quyền sử dụng đất đối với đất được Nhà nước giao đất hoặc công nhận quyền sử dụng đất theo hình thức giao đất không thu tiền sử dụng đất (trừ trường hợp đất nông nghiệp của hộ gia đình, cá nhân), đất được Nhà nước cho thuê đất trả tiền thuê hằng năm, đất được Nhà nước </w:t>
            </w:r>
            <w:r w:rsidR="002B6D05" w:rsidRPr="00B22FDE">
              <w:rPr>
                <w:i/>
                <w:iCs/>
              </w:rPr>
              <w:t>giao đất hoặc</w:t>
            </w:r>
            <w:r w:rsidR="002B6D05" w:rsidRPr="00B22FDE">
              <w:t xml:space="preserve"> </w:t>
            </w:r>
            <w:r w:rsidRPr="00BD53BB">
              <w:rPr>
                <w:rFonts w:eastAsia="Times New Roman" w:cs="Times New Roman"/>
                <w:szCs w:val="28"/>
              </w:rPr>
              <w:t>công nhận quyền sử dụng đất theo hình thức giao đất có thu tiền sử dụng đất hoặc cho thuê đất theo hình thức trả tiền thuê đất một lần cho cả thời gian thuê mà chưa hoàn thành nghĩa vụ tài chính thì hì</w:t>
            </w:r>
            <w:r>
              <w:rPr>
                <w:rFonts w:eastAsia="Times New Roman" w:cs="Times New Roman"/>
                <w:szCs w:val="28"/>
              </w:rPr>
              <w:t>nh thức và mức xử phạt như sau:</w:t>
            </w:r>
          </w:p>
        </w:tc>
        <w:tc>
          <w:tcPr>
            <w:tcW w:w="3543" w:type="dxa"/>
          </w:tcPr>
          <w:p w14:paraId="0679E63C" w14:textId="3343129A" w:rsidR="00D53D48"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pháp Luật đất đai</w:t>
            </w:r>
          </w:p>
        </w:tc>
      </w:tr>
      <w:tr w:rsidR="00D53D48" w14:paraId="5782FEB7" w14:textId="77777777" w:rsidTr="009C2A5F">
        <w:trPr>
          <w:jc w:val="center"/>
        </w:trPr>
        <w:tc>
          <w:tcPr>
            <w:tcW w:w="6799" w:type="dxa"/>
          </w:tcPr>
          <w:p w14:paraId="57973F8D"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đất dưới 0,05 héc ta;</w:t>
            </w:r>
          </w:p>
          <w:p w14:paraId="606DE434"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 đồng đến 20.000.000 đồng đối với diện tích đất từ 0,05 héc ta đến dưới 0,1 héc ta;</w:t>
            </w:r>
          </w:p>
          <w:p w14:paraId="72D892E0"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20.000.000 đồng đến 50.000.000 đồng đối với diện tích đất từ 0,1 héc ta đến dưới 0,5 héc ta;</w:t>
            </w:r>
          </w:p>
          <w:p w14:paraId="7987A278" w14:textId="77777777" w:rsidR="00D53D48" w:rsidRPr="00BD53BB"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Phạt tiền từ 50.000.000 đồng đến 100.000.000 đồng </w:t>
            </w:r>
            <w:r w:rsidRPr="00BD53BB">
              <w:rPr>
                <w:rFonts w:eastAsia="Times New Roman" w:cs="Times New Roman"/>
                <w:szCs w:val="28"/>
              </w:rPr>
              <w:lastRenderedPageBreak/>
              <w:t>đối với diện tích đất từ 0,5 héc ta đến dưới 01 héc ta;</w:t>
            </w:r>
          </w:p>
          <w:p w14:paraId="6370C29D" w14:textId="77777777" w:rsidR="00D53D48" w:rsidRPr="00D53D48" w:rsidRDefault="00D53D48" w:rsidP="00D53D48">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100.000.000 đồng đến 150.000.000 đồng đối với diện</w:t>
            </w:r>
            <w:r>
              <w:rPr>
                <w:rFonts w:eastAsia="Times New Roman" w:cs="Times New Roman"/>
                <w:szCs w:val="28"/>
              </w:rPr>
              <w:t xml:space="preserve"> tích đất từ 01 héc ta trở lên.</w:t>
            </w:r>
          </w:p>
        </w:tc>
        <w:tc>
          <w:tcPr>
            <w:tcW w:w="5529" w:type="dxa"/>
          </w:tcPr>
          <w:p w14:paraId="77E6E5F6" w14:textId="77777777" w:rsidR="00D53D48" w:rsidRDefault="00D53D48" w:rsidP="001B3832">
            <w:pPr>
              <w:widowControl w:val="0"/>
              <w:spacing w:before="60" w:line="360" w:lineRule="atLeast"/>
              <w:jc w:val="both"/>
            </w:pPr>
          </w:p>
        </w:tc>
        <w:tc>
          <w:tcPr>
            <w:tcW w:w="3543" w:type="dxa"/>
          </w:tcPr>
          <w:p w14:paraId="701101E7" w14:textId="77777777" w:rsidR="00D53D48" w:rsidRDefault="00D53D48" w:rsidP="001B3832">
            <w:pPr>
              <w:widowControl w:val="0"/>
              <w:spacing w:before="60" w:line="360" w:lineRule="atLeast"/>
            </w:pPr>
          </w:p>
        </w:tc>
      </w:tr>
      <w:tr w:rsidR="00945D32" w14:paraId="62217DEB" w14:textId="77777777" w:rsidTr="009C2A5F">
        <w:trPr>
          <w:jc w:val="center"/>
        </w:trPr>
        <w:tc>
          <w:tcPr>
            <w:tcW w:w="6799" w:type="dxa"/>
          </w:tcPr>
          <w:p w14:paraId="57729FCD" w14:textId="77777777" w:rsidR="00945D32" w:rsidRPr="00BD53BB" w:rsidRDefault="00945D32" w:rsidP="00945D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lastRenderedPageBreak/>
              <w:t>3. Hành vi chuyển nhượng, tặng cho, thừa kế, góp vốn bằng quyền sử dụng đất đối với đất được Nhà nước giao đất hoặc công nhận quyền sử dụng đất theo hình thức giao đất không thu tiền sử dụng đất (trừ trường hợp đất nông nghiệp của hộ gia đình, cá nhân), đất được Nhà nước công nhận quyền sử dụng đất theo hình thức giao đất có thu tiền sử dụng đất hoặc cho thuê đất theo hình thức trả tiền thuê đất một lần cho cả thời gian thuê mà chưa hoàn thành nghĩa vụ tài chính thì hì</w:t>
            </w:r>
            <w:r>
              <w:rPr>
                <w:rFonts w:eastAsia="Times New Roman" w:cs="Times New Roman"/>
                <w:szCs w:val="28"/>
              </w:rPr>
              <w:t>nh thức và mức xử phạt như sau:</w:t>
            </w:r>
          </w:p>
        </w:tc>
        <w:tc>
          <w:tcPr>
            <w:tcW w:w="5529" w:type="dxa"/>
          </w:tcPr>
          <w:p w14:paraId="636955D6" w14:textId="77777777" w:rsidR="00945D32" w:rsidRDefault="00945D32" w:rsidP="001B3832">
            <w:pPr>
              <w:widowControl w:val="0"/>
              <w:spacing w:before="60" w:line="360" w:lineRule="atLeast"/>
              <w:jc w:val="both"/>
            </w:pPr>
          </w:p>
        </w:tc>
        <w:tc>
          <w:tcPr>
            <w:tcW w:w="3543" w:type="dxa"/>
          </w:tcPr>
          <w:p w14:paraId="5B0ECED4" w14:textId="77777777" w:rsidR="00945D32" w:rsidRDefault="00945D32" w:rsidP="001B3832">
            <w:pPr>
              <w:widowControl w:val="0"/>
              <w:spacing w:before="60" w:line="360" w:lineRule="atLeast"/>
            </w:pPr>
          </w:p>
        </w:tc>
      </w:tr>
      <w:tr w:rsidR="00945D32" w14:paraId="08B9A7B2" w14:textId="77777777" w:rsidTr="009C2A5F">
        <w:trPr>
          <w:jc w:val="center"/>
        </w:trPr>
        <w:tc>
          <w:tcPr>
            <w:tcW w:w="6799" w:type="dxa"/>
          </w:tcPr>
          <w:p w14:paraId="39E89795"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dưới 0,05 héc ta;</w:t>
            </w:r>
          </w:p>
          <w:p w14:paraId="2B0C0898"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50.000.000 đồng đối với diện tích đất từ 0,05 héc ta đến dưới 0,1 héc ta;</w:t>
            </w:r>
          </w:p>
          <w:p w14:paraId="07B2846A"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0,1 héc ta đến dưới 0,2 héc ta;</w:t>
            </w:r>
          </w:p>
          <w:p w14:paraId="668E9E23"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100.000.000 đồng đến 150.000.000 đồng đối với diện tích đất từ 0,2 héc ta đến dưới 0,5 héc ta;</w:t>
            </w:r>
          </w:p>
          <w:p w14:paraId="0855976F" w14:textId="77777777" w:rsidR="00945D32" w:rsidRPr="00BD53BB" w:rsidRDefault="00945D32" w:rsidP="00945D32">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 xml:space="preserve">đ) Phạt tiền từ 150.000.000 đồng đến 200.000.000 đồng đối với diện </w:t>
            </w:r>
            <w:r>
              <w:rPr>
                <w:rFonts w:eastAsia="Times New Roman" w:cs="Times New Roman"/>
                <w:szCs w:val="28"/>
              </w:rPr>
              <w:t>tích đất từ 0,5 héc ta trở lên.</w:t>
            </w:r>
          </w:p>
        </w:tc>
        <w:tc>
          <w:tcPr>
            <w:tcW w:w="5529" w:type="dxa"/>
          </w:tcPr>
          <w:p w14:paraId="569F3452" w14:textId="77777777" w:rsidR="00945D32" w:rsidRDefault="00945D32" w:rsidP="001B3832">
            <w:pPr>
              <w:widowControl w:val="0"/>
              <w:spacing w:before="60" w:line="360" w:lineRule="atLeast"/>
              <w:jc w:val="both"/>
            </w:pPr>
          </w:p>
        </w:tc>
        <w:tc>
          <w:tcPr>
            <w:tcW w:w="3543" w:type="dxa"/>
          </w:tcPr>
          <w:p w14:paraId="34A71411" w14:textId="77777777" w:rsidR="00945D32" w:rsidRDefault="00945D32" w:rsidP="001B3832">
            <w:pPr>
              <w:widowControl w:val="0"/>
              <w:spacing w:before="60" w:line="360" w:lineRule="atLeast"/>
            </w:pPr>
          </w:p>
        </w:tc>
      </w:tr>
      <w:tr w:rsidR="00945D32" w14:paraId="13053AB7" w14:textId="77777777" w:rsidTr="009C2A5F">
        <w:trPr>
          <w:jc w:val="center"/>
        </w:trPr>
        <w:tc>
          <w:tcPr>
            <w:tcW w:w="6799" w:type="dxa"/>
          </w:tcPr>
          <w:p w14:paraId="55631122"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4. Hành vi chuyển nhượng, tặng cho, góp vốn, cho thuê, thế chấp đối với đất do Nhà nước giao đất cho tổ chức kinh tế, tổ chức khác để quản lý thì hình thức và mức xử phạt như sau:</w:t>
            </w:r>
          </w:p>
          <w:p w14:paraId="54952B67"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 đồng đến 10.000.000 đồng đối với diện tích đất dưới 0,05 héc ta;</w:t>
            </w:r>
          </w:p>
          <w:p w14:paraId="79AEF764"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 đồng đến 20.000.000 đồng đối với diện tích đất từ 0,05 héc ta đến dưới 0,1 héc ta;</w:t>
            </w:r>
          </w:p>
          <w:p w14:paraId="4855A386"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20.000.000 đồng đến 50.000.000 đồng đối với diện tích đất từ 0,1 héc ta đến dưới 0,5 héc ta;</w:t>
            </w:r>
          </w:p>
          <w:p w14:paraId="186F309C"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50.000.000 đồng đến 100.000.000 đồng đối với diện tích đất từ 0,5 héc ta đến dưới 01 héc ta;</w:t>
            </w:r>
          </w:p>
          <w:p w14:paraId="7CA89DD8"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100.000.000 đồng đến 200.000.000 đồng đối với diện tích đất từ 01 héc ta trở lên.</w:t>
            </w:r>
          </w:p>
          <w:p w14:paraId="6BBC6B1E"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5. Hành vi tổ chức được Nhà nước giao đất có thu tiền sử dụng đất hoặc cho thuê đất trả tiền một lần cho cả thời gian thuê mà tặng cho quyền sử dụng đất không đúng đối tượng theo quy định tại điểm d khoản 1 Điều 33 Luật Đất đai thì hình thức và mức xử phạt như sau:</w:t>
            </w:r>
          </w:p>
          <w:p w14:paraId="36663D48"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dưới 0,05 héc ta;</w:t>
            </w:r>
          </w:p>
          <w:p w14:paraId="0B49D5D7"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b) Phạt tiền từ 20.000.000 đồng đến 50.000.000 đồng </w:t>
            </w:r>
            <w:r w:rsidRPr="00BD53BB">
              <w:rPr>
                <w:rFonts w:eastAsia="Times New Roman" w:cs="Times New Roman"/>
                <w:szCs w:val="28"/>
              </w:rPr>
              <w:lastRenderedPageBreak/>
              <w:t>đối với diện tích đất từ 0,05 héc ta đến dưới 0,1 héc ta;</w:t>
            </w:r>
          </w:p>
          <w:p w14:paraId="2A9D550D"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0,1 héc ta đến dưới 0,5 héc ta;</w:t>
            </w:r>
          </w:p>
          <w:p w14:paraId="70D4932F"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100.000.000 đồng đến 150.000.000 đồng đối với diện tích đất từ 0,5 héc ta đến dưới 01 héc ta;</w:t>
            </w:r>
          </w:p>
          <w:p w14:paraId="261F6C82"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150.000.000 đồng đến 200.000.000 đồng đối với diện tích đất từ 01 héc ta trở lên.</w:t>
            </w:r>
          </w:p>
          <w:p w14:paraId="1E928993"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6. Đơn vị sự nghiệp công lập được Nhà nước cho thuê đất trả tiền hằng năm không thuộc trường hợp sử dụng đất để đầu tư xây dựng kinh doanh kết cấu hạ tầng khu công nghiệp, cụm công nghiệp mà bán, thế chấp, góp vốn bằng tài sản gắn liền với đất và quyền thuê trong hợp đồng thuê đất thì hình thức và mức xử phạt như sau:</w:t>
            </w:r>
          </w:p>
          <w:p w14:paraId="76B497C7"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50.000.000 đồng đến 100.000.000 đồng đối với diện tích đất dưới 0,05 héc ta;</w:t>
            </w:r>
          </w:p>
          <w:p w14:paraId="092FA329"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100.000.000 đồng đến 150.000.000 đồng đối với diện tích đất từ 0,05 héc ta đến dưới 0,1 héc ta;</w:t>
            </w:r>
          </w:p>
          <w:p w14:paraId="039304BC"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150.000.000 đồng đến 200.000.000 đồng đối với diện tích đất từ 0,1 héc ta đến dưới 0,5 héc ta;</w:t>
            </w:r>
          </w:p>
          <w:p w14:paraId="3A29538C"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200.000.000 đồng đến 250.000.000 đồng đối với diện tích đất từ 0,5 héc ta đến dưới 01 héc ta;</w:t>
            </w:r>
          </w:p>
          <w:p w14:paraId="5E7704FD"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 xml:space="preserve">đ) Phạt tiền từ 250.000.000 đồng đến 300.000.000 đồng đối với diện tích đất từ 01 héc ta trở lên. </w:t>
            </w:r>
          </w:p>
          <w:p w14:paraId="170743AA"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7. Biện pháp khắc phục hậu quả:</w:t>
            </w:r>
          </w:p>
          <w:p w14:paraId="0CBB9DDD"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a) Buộc bên nhận chuyển quyền, bên nhận góp vốn, bên thuê đất, bên thuê lại đất, bên nhận tài sản gắn liền với đất phải trả lại đất, tài sản gắn liền với đất cho người sử dụng đất trước khi chuyển quyền, góp vốn, cho thuê đất, </w:t>
            </w:r>
            <w:r w:rsidRPr="00BD53BB">
              <w:rPr>
                <w:rFonts w:eastAsia="Times New Roman" w:cs="Times New Roman"/>
                <w:spacing w:val="-4"/>
                <w:szCs w:val="28"/>
              </w:rPr>
              <w:t>cho thuê lại đất, bán tài sản gắn liền với đất, trừ trường hợp quy định tại điểm b</w:t>
            </w:r>
            <w:r w:rsidRPr="00BD53BB">
              <w:rPr>
                <w:rFonts w:eastAsia="Times New Roman" w:cs="Times New Roman"/>
                <w:szCs w:val="28"/>
              </w:rPr>
              <w:t xml:space="preserve"> khoản này và trường hợp thu hồi đất theo quy định tại khoản 4 Điều 81 Luật Đất đai;</w:t>
            </w:r>
          </w:p>
          <w:p w14:paraId="14A3D73E" w14:textId="77777777" w:rsidR="00945D32" w:rsidRPr="00BD53BB" w:rsidRDefault="00945D32" w:rsidP="00945D32">
            <w:pPr>
              <w:widowControl w:val="0"/>
              <w:tabs>
                <w:tab w:val="left" w:pos="0"/>
              </w:tabs>
              <w:spacing w:before="60" w:line="360" w:lineRule="atLeast"/>
              <w:ind w:firstLine="567"/>
              <w:jc w:val="both"/>
              <w:rPr>
                <w:rFonts w:eastAsia="Times New Roman" w:cs="Times New Roman"/>
                <w:szCs w:val="28"/>
              </w:rPr>
            </w:pPr>
            <w:r w:rsidRPr="00BD53BB">
              <w:rPr>
                <w:rFonts w:eastAsia="Times New Roman" w:cs="Times New Roman"/>
                <w:szCs w:val="28"/>
              </w:rPr>
              <w:t xml:space="preserve">b) Buộc đăng ký đất đai đối với trường hợp đủ điều kiện cấp Giấy chứng nhận quyền sử dụng đất, quyền sở hữu tài sản gắn liền với đất theo quy định tại Điều 140 Luật Đất đai; </w:t>
            </w:r>
          </w:p>
          <w:p w14:paraId="6C852296" w14:textId="77777777" w:rsidR="00945D32" w:rsidRPr="00BD53BB" w:rsidRDefault="00945D32" w:rsidP="00945D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Buộc chấm dứt hợp đồng chuyển đổi, góp vốn, cho thuê, cho thuê lại, mua, bán tài sản gắn liền với đất, thế chấp bằng quyền sử dụng đất;</w:t>
            </w:r>
          </w:p>
          <w:p w14:paraId="4A8CD61E" w14:textId="77777777" w:rsidR="00945D32" w:rsidRPr="00BD53BB" w:rsidRDefault="00945D32" w:rsidP="00945D32">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d) Buộc nộp số lợi bất hợp pháp có được do thực hiện hành vi vi phạm.</w:t>
            </w:r>
          </w:p>
        </w:tc>
        <w:tc>
          <w:tcPr>
            <w:tcW w:w="5529" w:type="dxa"/>
          </w:tcPr>
          <w:p w14:paraId="17FF2008" w14:textId="77777777" w:rsidR="00945D32" w:rsidRDefault="00945D32" w:rsidP="001B3832">
            <w:pPr>
              <w:widowControl w:val="0"/>
              <w:spacing w:before="60" w:line="360" w:lineRule="atLeast"/>
              <w:jc w:val="both"/>
            </w:pPr>
          </w:p>
        </w:tc>
        <w:tc>
          <w:tcPr>
            <w:tcW w:w="3543" w:type="dxa"/>
          </w:tcPr>
          <w:p w14:paraId="317C924C" w14:textId="77777777" w:rsidR="00945D32" w:rsidRDefault="00945D32" w:rsidP="001B3832">
            <w:pPr>
              <w:widowControl w:val="0"/>
              <w:spacing w:before="60" w:line="360" w:lineRule="atLeast"/>
            </w:pPr>
          </w:p>
        </w:tc>
      </w:tr>
      <w:tr w:rsidR="001B3832" w14:paraId="08FEE032" w14:textId="77777777" w:rsidTr="009C2A5F">
        <w:trPr>
          <w:jc w:val="center"/>
        </w:trPr>
        <w:tc>
          <w:tcPr>
            <w:tcW w:w="6799" w:type="dxa"/>
          </w:tcPr>
          <w:p w14:paraId="4AAA2E6F" w14:textId="77777777" w:rsidR="001B3832" w:rsidRPr="00BD53BB" w:rsidRDefault="001B3832" w:rsidP="001B3832">
            <w:pPr>
              <w:widowControl w:val="0"/>
              <w:numPr>
                <w:ilvl w:val="0"/>
                <w:numId w:val="1"/>
              </w:numPr>
              <w:spacing w:before="60" w:line="360" w:lineRule="atLeast"/>
              <w:ind w:left="0" w:firstLine="567"/>
              <w:jc w:val="both"/>
              <w:outlineLvl w:val="0"/>
              <w:rPr>
                <w:rFonts w:eastAsia="Calibri" w:cs="Times New Roman"/>
                <w:b/>
                <w:strike/>
                <w:szCs w:val="28"/>
              </w:rPr>
            </w:pPr>
            <w:r w:rsidRPr="00BD53BB">
              <w:rPr>
                <w:rFonts w:eastAsia="Times New Roman" w:cs="Times New Roman"/>
                <w:b/>
                <w:bCs/>
                <w:szCs w:val="28"/>
              </w:rPr>
              <w:lastRenderedPageBreak/>
              <w:t>Tổ chức kinh tế n</w:t>
            </w:r>
            <w:r w:rsidRPr="00BD53BB">
              <w:rPr>
                <w:rFonts w:eastAsia="Calibri" w:cs="Times New Roman"/>
                <w:b/>
                <w:szCs w:val="28"/>
              </w:rPr>
              <w:t xml:space="preserve">hận chuyển nhượng quyền sử dụng đất nông nghiệp mà </w:t>
            </w:r>
            <w:r w:rsidRPr="00BD53BB">
              <w:rPr>
                <w:rFonts w:eastAsia="Times New Roman" w:cs="Times New Roman"/>
                <w:b/>
                <w:szCs w:val="28"/>
              </w:rPr>
              <w:t>không có phương án sử dụng đất;</w:t>
            </w:r>
            <w:r w:rsidRPr="00BD53BB">
              <w:rPr>
                <w:rFonts w:eastAsia="Calibri" w:cs="Times New Roman"/>
                <w:b/>
                <w:szCs w:val="28"/>
              </w:rPr>
              <w:t xml:space="preserve"> cá nhân nhận chuyển nhượng quyền sử </w:t>
            </w:r>
            <w:r w:rsidRPr="00BD53BB">
              <w:rPr>
                <w:rFonts w:eastAsia="Calibri" w:cs="Times New Roman"/>
                <w:b/>
                <w:szCs w:val="28"/>
              </w:rPr>
              <w:lastRenderedPageBreak/>
              <w:t xml:space="preserve">dụng đất lúa vượt hạn mức </w:t>
            </w:r>
            <w:r w:rsidRPr="00BD53BB">
              <w:rPr>
                <w:rFonts w:eastAsia="Times New Roman" w:cs="Times New Roman"/>
                <w:b/>
                <w:szCs w:val="28"/>
              </w:rPr>
              <w:t>mà không thành lập tổ chức kinh tế theo quy định</w:t>
            </w:r>
          </w:p>
          <w:p w14:paraId="7DC43BC0" w14:textId="77777777" w:rsidR="001B3832" w:rsidRPr="00FE5180" w:rsidRDefault="001B3832" w:rsidP="00C37279">
            <w:pPr>
              <w:widowControl w:val="0"/>
              <w:spacing w:before="60" w:line="360" w:lineRule="atLeast"/>
              <w:ind w:firstLine="567"/>
              <w:jc w:val="both"/>
              <w:rPr>
                <w:rFonts w:eastAsia="Times New Roman" w:cs="Times New Roman"/>
                <w:szCs w:val="28"/>
              </w:rPr>
            </w:pPr>
          </w:p>
        </w:tc>
        <w:tc>
          <w:tcPr>
            <w:tcW w:w="5529" w:type="dxa"/>
          </w:tcPr>
          <w:p w14:paraId="6C353660" w14:textId="77777777" w:rsidR="001B3832" w:rsidRDefault="001B3832" w:rsidP="001B3832">
            <w:pPr>
              <w:widowControl w:val="0"/>
              <w:spacing w:before="60" w:line="360" w:lineRule="atLeast"/>
              <w:jc w:val="both"/>
            </w:pPr>
          </w:p>
        </w:tc>
        <w:tc>
          <w:tcPr>
            <w:tcW w:w="3543" w:type="dxa"/>
          </w:tcPr>
          <w:p w14:paraId="5073E401" w14:textId="77777777" w:rsidR="001B3832" w:rsidRDefault="001B3832" w:rsidP="001B3832">
            <w:pPr>
              <w:widowControl w:val="0"/>
              <w:spacing w:before="60" w:line="360" w:lineRule="atLeast"/>
            </w:pPr>
          </w:p>
        </w:tc>
      </w:tr>
      <w:tr w:rsidR="00FE5180" w14:paraId="24C71431" w14:textId="77777777" w:rsidTr="009C2A5F">
        <w:trPr>
          <w:jc w:val="center"/>
        </w:trPr>
        <w:tc>
          <w:tcPr>
            <w:tcW w:w="6799" w:type="dxa"/>
          </w:tcPr>
          <w:p w14:paraId="34EB8BDF" w14:textId="77777777" w:rsidR="00FE5180" w:rsidRPr="00C37279" w:rsidRDefault="00C37279" w:rsidP="00C37279">
            <w:pPr>
              <w:widowControl w:val="0"/>
              <w:spacing w:before="60" w:line="360" w:lineRule="atLeast"/>
              <w:ind w:firstLine="567"/>
              <w:jc w:val="both"/>
              <w:rPr>
                <w:rFonts w:eastAsia="Calibri" w:cs="Times New Roman"/>
                <w:szCs w:val="28"/>
              </w:rPr>
            </w:pPr>
            <w:r w:rsidRPr="00BD53BB">
              <w:rPr>
                <w:rFonts w:eastAsia="Calibri" w:cs="Times New Roman"/>
                <w:szCs w:val="28"/>
              </w:rPr>
              <w:lastRenderedPageBreak/>
              <w:t xml:space="preserve">1. Tổ chức kinh tế nhận chuyển nhượng quyền sử dụng đất nông nghiệp mà </w:t>
            </w:r>
            <w:r w:rsidRPr="00BD53BB">
              <w:rPr>
                <w:rFonts w:eastAsia="Times New Roman" w:cs="Times New Roman"/>
                <w:szCs w:val="28"/>
              </w:rPr>
              <w:t xml:space="preserve">không có phương án sử dụng đất được Ủy ban nhân dân cấp huyện chấp thuận theo quy định </w:t>
            </w:r>
            <w:r w:rsidRPr="00BD53BB">
              <w:rPr>
                <w:rFonts w:eastAsia="Calibri" w:cs="Times New Roman"/>
                <w:szCs w:val="28"/>
              </w:rPr>
              <w:t>tại khoản 6 Điều 45 Luật Đất đai thì hình thức và mức xử phạ</w:t>
            </w:r>
            <w:r>
              <w:rPr>
                <w:rFonts w:eastAsia="Calibri" w:cs="Times New Roman"/>
                <w:szCs w:val="28"/>
              </w:rPr>
              <w:t>t như sau:</w:t>
            </w:r>
          </w:p>
        </w:tc>
        <w:tc>
          <w:tcPr>
            <w:tcW w:w="5529" w:type="dxa"/>
          </w:tcPr>
          <w:p w14:paraId="4B61BC35" w14:textId="77777777" w:rsidR="00FE5180" w:rsidRDefault="00212E29" w:rsidP="001B3832">
            <w:pPr>
              <w:widowControl w:val="0"/>
              <w:spacing w:before="60" w:line="360" w:lineRule="atLeast"/>
              <w:jc w:val="both"/>
            </w:pPr>
            <w:r w:rsidRPr="00BD53BB">
              <w:rPr>
                <w:rFonts w:eastAsia="Calibri" w:cs="Times New Roman"/>
                <w:szCs w:val="28"/>
              </w:rPr>
              <w:t xml:space="preserve">1. Tổ chức kinh tế nhận chuyển nhượng quyền sử dụng đất nông nghiệp mà </w:t>
            </w:r>
            <w:r w:rsidRPr="00BD53BB">
              <w:rPr>
                <w:rFonts w:eastAsia="Times New Roman" w:cs="Times New Roman"/>
                <w:szCs w:val="28"/>
              </w:rPr>
              <w:t xml:space="preserve">không có phương án sử dụng đất được Ủy ban nhân dân </w:t>
            </w:r>
            <w:r w:rsidRPr="00553CF4">
              <w:rPr>
                <w:rFonts w:eastAsia="Times New Roman" w:cs="Times New Roman"/>
                <w:i/>
                <w:iCs/>
                <w:strike/>
                <w:szCs w:val="28"/>
              </w:rPr>
              <w:t>cấp huyện</w:t>
            </w:r>
            <w:r w:rsidRPr="00553CF4">
              <w:rPr>
                <w:rFonts w:eastAsia="Times New Roman" w:cs="Times New Roman"/>
                <w:i/>
                <w:iCs/>
                <w:szCs w:val="28"/>
              </w:rPr>
              <w:t xml:space="preserve"> </w:t>
            </w:r>
            <w:r w:rsidR="00247200" w:rsidRPr="00553CF4">
              <w:rPr>
                <w:rFonts w:eastAsia="Times New Roman" w:cs="Times New Roman"/>
                <w:i/>
                <w:iCs/>
                <w:szCs w:val="28"/>
              </w:rPr>
              <w:t>cấp có thẩm quyền</w:t>
            </w:r>
            <w:r w:rsidR="00247200" w:rsidRPr="00247200">
              <w:rPr>
                <w:rFonts w:eastAsia="Times New Roman" w:cs="Times New Roman"/>
                <w:color w:val="FF0000"/>
                <w:szCs w:val="28"/>
              </w:rPr>
              <w:t xml:space="preserve"> </w:t>
            </w:r>
            <w:r w:rsidRPr="00BD53BB">
              <w:rPr>
                <w:rFonts w:eastAsia="Times New Roman" w:cs="Times New Roman"/>
                <w:szCs w:val="28"/>
              </w:rPr>
              <w:t xml:space="preserve">chấp thuận theo quy định </w:t>
            </w:r>
            <w:r w:rsidRPr="00BD53BB">
              <w:rPr>
                <w:rFonts w:eastAsia="Calibri" w:cs="Times New Roman"/>
                <w:szCs w:val="28"/>
              </w:rPr>
              <w:t>tại khoản 6 Điều 45 Luật Đất đai thì hình thức và mức xử phạ</w:t>
            </w:r>
            <w:r>
              <w:rPr>
                <w:rFonts w:eastAsia="Calibri" w:cs="Times New Roman"/>
                <w:szCs w:val="28"/>
              </w:rPr>
              <w:t>t như sau:</w:t>
            </w:r>
          </w:p>
        </w:tc>
        <w:tc>
          <w:tcPr>
            <w:tcW w:w="3543" w:type="dxa"/>
          </w:tcPr>
          <w:p w14:paraId="7F7E210E" w14:textId="2F2D5D69" w:rsidR="00FE5180"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FE5180" w14:paraId="14AB94F5" w14:textId="77777777" w:rsidTr="009C2A5F">
        <w:trPr>
          <w:jc w:val="center"/>
        </w:trPr>
        <w:tc>
          <w:tcPr>
            <w:tcW w:w="6799" w:type="dxa"/>
          </w:tcPr>
          <w:p w14:paraId="045E6A41" w14:textId="77777777" w:rsidR="00C37279" w:rsidRPr="00BD53BB" w:rsidRDefault="00C37279" w:rsidP="00C37279">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20.000.000 đồng đến 30.000.000 đồng đối với diện tích đất dưới 0,5 héc ta;</w:t>
            </w:r>
          </w:p>
          <w:p w14:paraId="351EF9E9" w14:textId="77777777" w:rsidR="00C37279" w:rsidRPr="00BD53BB" w:rsidRDefault="00C37279" w:rsidP="00C37279">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30.000.000 đồng đến 50.000.000 đồng đối với diện tích đất từ 0,5 héc ta đến dưới 1,0 héc ta;</w:t>
            </w:r>
          </w:p>
          <w:p w14:paraId="00661F43" w14:textId="77777777" w:rsidR="00C37279" w:rsidRPr="00BD53BB" w:rsidRDefault="00C37279" w:rsidP="00C37279">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1,0 héc ta đến dưới 3,0 héc ta;</w:t>
            </w:r>
          </w:p>
          <w:p w14:paraId="68CA08FB" w14:textId="77777777" w:rsidR="00FE5180" w:rsidRPr="00BD53BB" w:rsidRDefault="00C37279" w:rsidP="00C37279">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d) Phạt tiền từ 100.000.000 đồng đến 200.000.000 đồng đối với diện</w:t>
            </w:r>
            <w:r>
              <w:rPr>
                <w:rFonts w:eastAsia="Times New Roman" w:cs="Times New Roman"/>
                <w:szCs w:val="28"/>
              </w:rPr>
              <w:t xml:space="preserve"> tích đất từ 03 héc ta trở lên.</w:t>
            </w:r>
          </w:p>
        </w:tc>
        <w:tc>
          <w:tcPr>
            <w:tcW w:w="5529" w:type="dxa"/>
          </w:tcPr>
          <w:p w14:paraId="29C77581" w14:textId="77777777" w:rsidR="00FE5180" w:rsidRDefault="00FE5180" w:rsidP="001B3832">
            <w:pPr>
              <w:widowControl w:val="0"/>
              <w:spacing w:before="60" w:line="360" w:lineRule="atLeast"/>
              <w:jc w:val="both"/>
            </w:pPr>
          </w:p>
        </w:tc>
        <w:tc>
          <w:tcPr>
            <w:tcW w:w="3543" w:type="dxa"/>
          </w:tcPr>
          <w:p w14:paraId="63F3A270" w14:textId="77777777" w:rsidR="00FE5180" w:rsidRDefault="00FE5180" w:rsidP="001B3832">
            <w:pPr>
              <w:widowControl w:val="0"/>
              <w:spacing w:before="60" w:line="360" w:lineRule="atLeast"/>
            </w:pPr>
          </w:p>
        </w:tc>
      </w:tr>
      <w:tr w:rsidR="00FE5180" w14:paraId="6CA18C34" w14:textId="77777777" w:rsidTr="009C2A5F">
        <w:trPr>
          <w:jc w:val="center"/>
        </w:trPr>
        <w:tc>
          <w:tcPr>
            <w:tcW w:w="6799" w:type="dxa"/>
          </w:tcPr>
          <w:p w14:paraId="157E2E8F" w14:textId="77777777" w:rsidR="00FE5180" w:rsidRPr="00BD53BB" w:rsidRDefault="00C37279" w:rsidP="00FE5180">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t xml:space="preserve">2. </w:t>
            </w:r>
            <w:r w:rsidRPr="00C37279">
              <w:rPr>
                <w:rFonts w:eastAsia="Times New Roman" w:cs="Times New Roman"/>
                <w:szCs w:val="28"/>
              </w:rPr>
              <w:t>Phạt tiền từ 50.000.000 đồng đến 100.000.000 đồng đối với cá nhân không trực tiếp sản xuất nông nghiệp nhận chuyển nhượng, nhận tặng cho quyền sử dụng đất lúa vượt hạn mức mà không thành lập tổ chức kinh tế quy định tại khoản 7 Điều 45 Luật Đất đai.</w:t>
            </w:r>
          </w:p>
        </w:tc>
        <w:tc>
          <w:tcPr>
            <w:tcW w:w="5529" w:type="dxa"/>
          </w:tcPr>
          <w:p w14:paraId="24CCD63A" w14:textId="77777777" w:rsidR="00FE5180" w:rsidRDefault="00FE5180" w:rsidP="001B3832">
            <w:pPr>
              <w:widowControl w:val="0"/>
              <w:spacing w:before="60" w:line="360" w:lineRule="atLeast"/>
              <w:jc w:val="both"/>
            </w:pPr>
          </w:p>
        </w:tc>
        <w:tc>
          <w:tcPr>
            <w:tcW w:w="3543" w:type="dxa"/>
          </w:tcPr>
          <w:p w14:paraId="61434456" w14:textId="77777777" w:rsidR="00FE5180" w:rsidRDefault="00FE5180" w:rsidP="001B3832">
            <w:pPr>
              <w:widowControl w:val="0"/>
              <w:spacing w:before="60" w:line="360" w:lineRule="atLeast"/>
            </w:pPr>
          </w:p>
        </w:tc>
      </w:tr>
      <w:tr w:rsidR="00FE5180" w14:paraId="49319F6B" w14:textId="77777777" w:rsidTr="009C2A5F">
        <w:trPr>
          <w:jc w:val="center"/>
        </w:trPr>
        <w:tc>
          <w:tcPr>
            <w:tcW w:w="6799" w:type="dxa"/>
          </w:tcPr>
          <w:p w14:paraId="0C8C957D" w14:textId="77777777" w:rsidR="00FE5180" w:rsidRPr="00BD53BB" w:rsidRDefault="00FE5180" w:rsidP="00FE5180">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zCs w:val="28"/>
              </w:rPr>
              <w:lastRenderedPageBreak/>
              <w:t>3. Biện pháp khắc phục hậu quả:</w:t>
            </w:r>
          </w:p>
        </w:tc>
        <w:tc>
          <w:tcPr>
            <w:tcW w:w="5529" w:type="dxa"/>
          </w:tcPr>
          <w:p w14:paraId="084F93C9" w14:textId="77777777" w:rsidR="00FE5180" w:rsidRDefault="00FE5180" w:rsidP="001B3832">
            <w:pPr>
              <w:widowControl w:val="0"/>
              <w:spacing w:before="60" w:line="360" w:lineRule="atLeast"/>
              <w:jc w:val="both"/>
            </w:pPr>
          </w:p>
        </w:tc>
        <w:tc>
          <w:tcPr>
            <w:tcW w:w="3543" w:type="dxa"/>
          </w:tcPr>
          <w:p w14:paraId="6FE54269" w14:textId="77777777" w:rsidR="00FE5180" w:rsidRDefault="00FE5180" w:rsidP="001B3832">
            <w:pPr>
              <w:widowControl w:val="0"/>
              <w:spacing w:before="60" w:line="360" w:lineRule="atLeast"/>
            </w:pPr>
          </w:p>
        </w:tc>
      </w:tr>
      <w:tr w:rsidR="00FE5180" w14:paraId="48F2DDB9" w14:textId="77777777" w:rsidTr="009C2A5F">
        <w:trPr>
          <w:jc w:val="center"/>
        </w:trPr>
        <w:tc>
          <w:tcPr>
            <w:tcW w:w="6799" w:type="dxa"/>
          </w:tcPr>
          <w:p w14:paraId="0FBDADA8" w14:textId="77777777" w:rsidR="00FE5180" w:rsidRPr="00FE5180" w:rsidRDefault="00FE5180" w:rsidP="00FE5180">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Buộc lập phương án sử dụng đất nông nghiệp trình Ủy ban nhân dân cấp huyện đối với trường hợp</w:t>
            </w:r>
            <w:r>
              <w:rPr>
                <w:rFonts w:eastAsia="Times New Roman" w:cs="Times New Roman"/>
                <w:szCs w:val="28"/>
              </w:rPr>
              <w:t xml:space="preserve"> quy định tại khoản 1 Điều này;</w:t>
            </w:r>
          </w:p>
        </w:tc>
        <w:tc>
          <w:tcPr>
            <w:tcW w:w="5529" w:type="dxa"/>
          </w:tcPr>
          <w:p w14:paraId="7ABBBB14" w14:textId="77777777" w:rsidR="00FE5180" w:rsidRDefault="00FE5180" w:rsidP="001B3832">
            <w:pPr>
              <w:widowControl w:val="0"/>
              <w:spacing w:before="60" w:line="360" w:lineRule="atLeast"/>
              <w:jc w:val="both"/>
            </w:pPr>
            <w:r w:rsidRPr="00FE5180">
              <w:t xml:space="preserve">a) Buộc lập phương án sử dụng đất nông nghiệp trình Ủy ban nhân dân </w:t>
            </w:r>
            <w:r w:rsidRPr="00553CF4">
              <w:rPr>
                <w:i/>
                <w:iCs/>
                <w:strike/>
              </w:rPr>
              <w:t>cấp huyện</w:t>
            </w:r>
            <w:r w:rsidRPr="00553CF4">
              <w:rPr>
                <w:i/>
                <w:iCs/>
              </w:rPr>
              <w:t xml:space="preserve"> cấp có thẩm quyền</w:t>
            </w:r>
            <w:r>
              <w:t xml:space="preserve"> </w:t>
            </w:r>
            <w:r w:rsidRPr="00FE5180">
              <w:t>đối với trường hợp quy định tại khoản 1 Điều này;</w:t>
            </w:r>
          </w:p>
        </w:tc>
        <w:tc>
          <w:tcPr>
            <w:tcW w:w="3543" w:type="dxa"/>
          </w:tcPr>
          <w:p w14:paraId="0F04DF30" w14:textId="7A655936" w:rsidR="00FE5180" w:rsidRDefault="00C95CF5" w:rsidP="00C95CF5">
            <w:pPr>
              <w:widowControl w:val="0"/>
              <w:spacing w:before="60" w:line="360" w:lineRule="atLeast"/>
              <w:jc w:val="both"/>
            </w:pPr>
            <w:r w:rsidRPr="00346A53">
              <w:rPr>
                <w:rFonts w:eastAsia="Times New Roman" w:cs="Times New Roman"/>
                <w:color w:val="000000" w:themeColor="text1"/>
                <w:szCs w:val="28"/>
              </w:rPr>
              <w:t>để phù hợp với chính quyền địa phương 02 cấp và một số cụm từ cho phù hợp với pháp Luật đất đai</w:t>
            </w:r>
          </w:p>
        </w:tc>
      </w:tr>
      <w:tr w:rsidR="00FE5180" w14:paraId="46C0608E" w14:textId="77777777" w:rsidTr="009C2A5F">
        <w:trPr>
          <w:jc w:val="center"/>
        </w:trPr>
        <w:tc>
          <w:tcPr>
            <w:tcW w:w="6799" w:type="dxa"/>
          </w:tcPr>
          <w:p w14:paraId="2830DF45" w14:textId="77777777" w:rsidR="00FE5180" w:rsidRPr="00BD53BB" w:rsidRDefault="00FE5180" w:rsidP="00FE5180">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b) Buộc thành lập tổ chức kinh tế và lập phương án sử dụng đất trồng lúa đối với trường hợp quy định tại khoản 2 Điều này.</w:t>
            </w:r>
          </w:p>
        </w:tc>
        <w:tc>
          <w:tcPr>
            <w:tcW w:w="5529" w:type="dxa"/>
          </w:tcPr>
          <w:p w14:paraId="75F22478" w14:textId="77777777" w:rsidR="00FE5180" w:rsidRDefault="00FE5180" w:rsidP="001B3832">
            <w:pPr>
              <w:widowControl w:val="0"/>
              <w:spacing w:before="60" w:line="360" w:lineRule="atLeast"/>
              <w:jc w:val="both"/>
            </w:pPr>
          </w:p>
        </w:tc>
        <w:tc>
          <w:tcPr>
            <w:tcW w:w="3543" w:type="dxa"/>
          </w:tcPr>
          <w:p w14:paraId="656DF798" w14:textId="77777777" w:rsidR="00FE5180" w:rsidRDefault="00FE5180" w:rsidP="001B3832">
            <w:pPr>
              <w:widowControl w:val="0"/>
              <w:spacing w:before="60" w:line="360" w:lineRule="atLeast"/>
            </w:pPr>
          </w:p>
        </w:tc>
      </w:tr>
      <w:tr w:rsidR="001B3832" w14:paraId="73D2AC69" w14:textId="77777777" w:rsidTr="009C2A5F">
        <w:trPr>
          <w:jc w:val="center"/>
        </w:trPr>
        <w:tc>
          <w:tcPr>
            <w:tcW w:w="6799" w:type="dxa"/>
          </w:tcPr>
          <w:p w14:paraId="5D44F55C"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szCs w:val="28"/>
              </w:rPr>
            </w:pPr>
            <w:r w:rsidRPr="00BD53BB">
              <w:rPr>
                <w:rFonts w:eastAsia="Times New Roman" w:cs="Times New Roman"/>
                <w:b/>
                <w:szCs w:val="28"/>
              </w:rPr>
              <w:t xml:space="preserve">Nhận chuyển nhượng, nhận tặng cho quyền sử dụng đất vi phạm khoản 8 Điều 45 và khoản 3 Điều 48 Luật Đất đai </w:t>
            </w:r>
          </w:p>
          <w:p w14:paraId="3985B91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của tổ chức, cá nhân, cộng đồng dân cư, tổ chức tôn giáo, tổ chức tôn giáo trực thuộc, người gốc Việt Nam định cư ở nước ngoài, tổ chức kinh tế có vốn đầu tư nước ngoài mà nhận chuyển nhượng, nhận tặng cho quyền sử dụng đất không thuộc trường hợp theo quy định tại khoản 1 Điều 28 Luật Đất đai thì mức phạt như sau:</w:t>
            </w:r>
          </w:p>
          <w:p w14:paraId="5A1A8C0F"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20.000.000 đồng đến 50.000.000 đồng đối với cá nhân, cộng đồng dân cư, người gốc Việt Nam định cư ở nước ngoài;</w:t>
            </w:r>
          </w:p>
          <w:p w14:paraId="477BFA15"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b) Phạt tiền từ 50.000.000 đồng đến 100.000.000 đồng đối với tổ chức, tổ chức tôn giáo, tổ chức tôn giáo trực </w:t>
            </w:r>
            <w:r w:rsidRPr="00BD53BB">
              <w:rPr>
                <w:rFonts w:eastAsia="Times New Roman" w:cs="Times New Roman"/>
                <w:szCs w:val="28"/>
              </w:rPr>
              <w:lastRenderedPageBreak/>
              <w:t>thuộc, tổ chức kinh tế có vốn đầu tư nước ngoài.</w:t>
            </w:r>
          </w:p>
          <w:p w14:paraId="7A35E14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Phạt tiền từ 20.000.000 đồng đến 50.000.000 đồng đối với trường hợp cá nhân không sinh sống trong khu vực rừng phòng hộ, rừng đặc dụng nhận chuyển nhượng, nhận tặng cho quyền sử dụng đất ở và đất khác trong khu vực rừng phòng hộ, trong phân khu bảo vệ nghiêm ngặt, phân khu phục hồi sinh thái thuộc rừng đặc dụng đó.</w:t>
            </w:r>
          </w:p>
          <w:p w14:paraId="00103EF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3. Phạt tiền từ 20.000.000 đồng đến 50.000.000 đồng đối với trường hợp nhận chuyển nhượng, nhận góp vốn, nhận tặng cho, nhận thừa kế quyền sử dụng đất của người dân tộc thiểu số được nhà nước giao đất, cho thuê đất theo </w:t>
            </w:r>
            <w:r w:rsidRPr="00BD53BB">
              <w:rPr>
                <w:rFonts w:eastAsia="Times New Roman" w:cs="Times New Roman"/>
                <w:spacing w:val="-4"/>
                <w:szCs w:val="28"/>
              </w:rPr>
              <w:t>quy định tại khoản 3 Điều 16 Luật Đất đai (trừ trường hợp quy định tại khoản 1</w:t>
            </w:r>
            <w:r w:rsidRPr="00BD53BB">
              <w:rPr>
                <w:rFonts w:eastAsia="Times New Roman" w:cs="Times New Roman"/>
                <w:szCs w:val="28"/>
              </w:rPr>
              <w:t>, khoản 2 Điều 48 Luật Đất đai).</w:t>
            </w:r>
          </w:p>
          <w:p w14:paraId="0A4CE31A" w14:textId="77777777" w:rsidR="001B3832" w:rsidRPr="00BD53BB" w:rsidRDefault="001B3832" w:rsidP="001B3832">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4. Phạt tiền từ 50.000.000 đồng đến 100.000.000 đồng đối với tổ chức kinh tế nhận chuyển nhượng quyền sử dụng đất rừng phòng hộ, đất rừng đặc dụng của cá nhân, trừ trường hợp được chuyển mục đích sử dụng đất theo quy </w:t>
            </w:r>
            <w:r w:rsidRPr="00BD53BB">
              <w:rPr>
                <w:rFonts w:eastAsia="Times New Roman" w:cs="Times New Roman"/>
                <w:spacing w:val="-6"/>
                <w:szCs w:val="28"/>
              </w:rPr>
              <w:t>hoạch, kế hoạch sử dụng đất đã được cơ quan Nhà nước có thẩm quyền phê duyệt.</w:t>
            </w:r>
          </w:p>
          <w:p w14:paraId="42B10D9A"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5. Biện pháp khắc phục hậu quả:</w:t>
            </w:r>
          </w:p>
          <w:p w14:paraId="1D639413"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 xml:space="preserve">Buộc bên nhận chuyển nhượng, tặng cho quyền sử dụng đất trả lại đất cho bên chuyển nhượng, tặng cho quyền sử dụng đất, trừ trường hợp thu hồi đất theo quy định tại </w:t>
            </w:r>
            <w:r w:rsidRPr="00BD53BB">
              <w:rPr>
                <w:rFonts w:eastAsia="Times New Roman" w:cs="Times New Roman"/>
                <w:szCs w:val="28"/>
              </w:rPr>
              <w:lastRenderedPageBreak/>
              <w:t>Điều 81 và 82 Luật Đất đai.</w:t>
            </w:r>
          </w:p>
        </w:tc>
        <w:tc>
          <w:tcPr>
            <w:tcW w:w="5529" w:type="dxa"/>
          </w:tcPr>
          <w:p w14:paraId="103456FA" w14:textId="77777777" w:rsidR="001B3832" w:rsidRDefault="001B3832" w:rsidP="001B3832">
            <w:pPr>
              <w:widowControl w:val="0"/>
              <w:spacing w:before="60" w:line="360" w:lineRule="atLeast"/>
              <w:jc w:val="both"/>
            </w:pPr>
          </w:p>
        </w:tc>
        <w:tc>
          <w:tcPr>
            <w:tcW w:w="3543" w:type="dxa"/>
          </w:tcPr>
          <w:p w14:paraId="42F95F88" w14:textId="77777777" w:rsidR="001B3832" w:rsidRDefault="001B3832" w:rsidP="001B3832">
            <w:pPr>
              <w:widowControl w:val="0"/>
              <w:spacing w:before="60" w:line="360" w:lineRule="atLeast"/>
            </w:pPr>
          </w:p>
        </w:tc>
      </w:tr>
      <w:tr w:rsidR="001B3832" w14:paraId="6E52EB2F" w14:textId="77777777" w:rsidTr="009C2A5F">
        <w:trPr>
          <w:jc w:val="center"/>
        </w:trPr>
        <w:tc>
          <w:tcPr>
            <w:tcW w:w="6799" w:type="dxa"/>
          </w:tcPr>
          <w:p w14:paraId="742D2756"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szCs w:val="28"/>
              </w:rPr>
            </w:pPr>
            <w:r w:rsidRPr="00BD53BB">
              <w:rPr>
                <w:rFonts w:eastAsia="Times New Roman" w:cs="Times New Roman"/>
                <w:b/>
                <w:szCs w:val="28"/>
              </w:rPr>
              <w:lastRenderedPageBreak/>
              <w:t xml:space="preserve">Bán tài sản gắn liền với đất, </w:t>
            </w:r>
            <w:r w:rsidRPr="00BD53BB">
              <w:rPr>
                <w:rFonts w:eastAsia="Calibri" w:cs="Times New Roman"/>
                <w:b/>
                <w:szCs w:val="28"/>
              </w:rPr>
              <w:t>quyền thuê trong hợp đồng thuê đất được Nhà nước cho thuê đất thu tiền thuê đất hằng năm</w:t>
            </w:r>
            <w:r w:rsidRPr="00BD53BB">
              <w:rPr>
                <w:rFonts w:eastAsia="Calibri" w:cs="Times New Roman"/>
                <w:b/>
                <w:szCs w:val="28"/>
                <w:lang w:val="vi-VN"/>
              </w:rPr>
              <w:t xml:space="preserve"> </w:t>
            </w:r>
            <w:r w:rsidRPr="00BD53BB">
              <w:rPr>
                <w:rFonts w:eastAsia="Calibri" w:cs="Times New Roman"/>
                <w:b/>
                <w:szCs w:val="28"/>
              </w:rPr>
              <w:t>mà không đủ điều kiện theo quy định tại Điều 46 Luật Đất đai</w:t>
            </w:r>
          </w:p>
          <w:p w14:paraId="034AFD5D"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1. Phạt tiền từ 20.000.000 đồng đến 30.000.000 đồng đối với hành vi bán tài sản gắn liền với đất được Nhà nước cho thuê đất trả tiền hằng năm để thực hiện dự án kết cấu hạ tầng mà không đủ một trong các điều kiện theo quy định tại khoản 1 Điều 45 Luật Đất đai.</w:t>
            </w:r>
          </w:p>
          <w:p w14:paraId="6EE69AA5"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2. Phạt tiền từ 30.000.000 đồng đến 50.000.000 đồng đối với hành vi bán tài sản gắn liền với đất được Nhà nước cho thuê đất thu tiền thuê đất hằng năm mà không đủ một trong các điều kiện theo quy định tại khoản 1 Điều 46 Luật Đất đai.</w:t>
            </w:r>
          </w:p>
          <w:p w14:paraId="1FC79F30"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3. Phạt tiền từ 50.000.000 đồng đến 100.000.000 đồng đối với hành vi bán tài sản gắn liền với đất được Nhà nước cho thuê đất trả tiền hằng năm và quyền thuê trong hợp đồng thuê đất mà không đủ một trong các điều kiện theo quy định tại khoản 2 Điều 46 Luật Đất đai.</w:t>
            </w:r>
          </w:p>
          <w:p w14:paraId="4832A690"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4. Biện pháp khắc phục hậu quả:</w:t>
            </w:r>
          </w:p>
          <w:p w14:paraId="5A2CD002"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Calibri" w:cs="Times New Roman"/>
                <w:szCs w:val="28"/>
              </w:rPr>
              <w:t xml:space="preserve">a) Buộc chấm dứt hợp đồng mua bán tài sản gắn liền </w:t>
            </w:r>
            <w:r w:rsidRPr="00BD53BB">
              <w:rPr>
                <w:rFonts w:eastAsia="Calibri" w:cs="Times New Roman"/>
                <w:szCs w:val="28"/>
              </w:rPr>
              <w:lastRenderedPageBreak/>
              <w:t xml:space="preserve">với đất quy định tại khoản 1 và khoản 2 Điều này và chấm dứt hợp đồng mua bán tài sản gắn liền với đất và quyền thuê trong hợp đồng thuê đất tại khoản 3 Điều này </w:t>
            </w:r>
            <w:r w:rsidRPr="00BD53BB">
              <w:rPr>
                <w:rFonts w:eastAsia="Times New Roman" w:cs="Times New Roman"/>
                <w:szCs w:val="28"/>
              </w:rPr>
              <w:t>trừ trường hợp quy định tại điểm b khoản này;</w:t>
            </w:r>
          </w:p>
          <w:p w14:paraId="0434B39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Bên bán tài sản gắn liền với đất là tổ chức đã giải thể, phá sản và không thuộc trường hợp Nhà nước thu hồi đất thì bên nhận chuyển nhượng tài sản gắn liền với đất, tài sản gắn liền với đất và quyền thuê trong hợp đồng thuê đất phải tiếp tục thực hiện các thủ tục để đảm bảo đủ các điều kiện bán tài sản theo quy định tại Điều 46 Luật Đất đai;</w:t>
            </w:r>
          </w:p>
          <w:p w14:paraId="74D9AF85" w14:textId="77777777" w:rsidR="001B3832" w:rsidRPr="00BD53BB" w:rsidRDefault="001B3832" w:rsidP="001B3832">
            <w:pPr>
              <w:widowControl w:val="0"/>
              <w:spacing w:before="60" w:line="360" w:lineRule="atLeast"/>
              <w:ind w:firstLine="567"/>
              <w:jc w:val="both"/>
              <w:rPr>
                <w:rFonts w:eastAsia="Times New Roman" w:cs="Times New Roman"/>
                <w:b/>
                <w:szCs w:val="28"/>
              </w:rPr>
            </w:pPr>
            <w:r w:rsidRPr="00BD53BB">
              <w:rPr>
                <w:rFonts w:eastAsia="Times New Roman" w:cs="Times New Roman"/>
                <w:szCs w:val="28"/>
              </w:rPr>
              <w:t>c) Buộc bên bán tài sản gắn liền với đất và quyền thuê trong hợp đồng thuê đất phải tiếp tục thực hiện các thủ tục để đảm bảo đủ các điều kiện bán tài sản theo quy định tại Điều 46 Luật Đất đai.</w:t>
            </w:r>
          </w:p>
        </w:tc>
        <w:tc>
          <w:tcPr>
            <w:tcW w:w="5529" w:type="dxa"/>
          </w:tcPr>
          <w:p w14:paraId="5E2F6618" w14:textId="77777777" w:rsidR="001B3832" w:rsidRDefault="001B3832" w:rsidP="001B3832">
            <w:pPr>
              <w:widowControl w:val="0"/>
              <w:spacing w:before="60" w:line="360" w:lineRule="atLeast"/>
              <w:jc w:val="both"/>
            </w:pPr>
          </w:p>
        </w:tc>
        <w:tc>
          <w:tcPr>
            <w:tcW w:w="3543" w:type="dxa"/>
          </w:tcPr>
          <w:p w14:paraId="5B6C8C65" w14:textId="77777777" w:rsidR="001B3832" w:rsidRDefault="001B3832" w:rsidP="001B3832">
            <w:pPr>
              <w:widowControl w:val="0"/>
              <w:spacing w:before="60" w:line="360" w:lineRule="atLeast"/>
            </w:pPr>
          </w:p>
        </w:tc>
      </w:tr>
      <w:tr w:rsidR="001B3832" w14:paraId="00AF0431" w14:textId="77777777" w:rsidTr="009C2A5F">
        <w:trPr>
          <w:jc w:val="center"/>
        </w:trPr>
        <w:tc>
          <w:tcPr>
            <w:tcW w:w="6799" w:type="dxa"/>
          </w:tcPr>
          <w:p w14:paraId="7E156ADF"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bCs/>
                <w:szCs w:val="28"/>
              </w:rPr>
            </w:pPr>
            <w:r w:rsidRPr="00BD53BB">
              <w:rPr>
                <w:rFonts w:eastAsia="Times New Roman" w:cs="Times New Roman"/>
                <w:b/>
                <w:bCs/>
                <w:szCs w:val="28"/>
              </w:rPr>
              <w:lastRenderedPageBreak/>
              <w:t xml:space="preserve">Chủ đầu tư đã được Nhà nước cho thuê đất để đầu tư xây dựng kinh doanh kết cấu hạ tầng khu công nghiệp, cụm công nghiệp theo hình thức trả tiền thuê đất hằng năm mà cho thuê lại đất dưới hình thức thuê đất trả tiền một lần cho cả thời gian thuê  </w:t>
            </w:r>
          </w:p>
          <w:p w14:paraId="16B1F682"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Times New Roman" w:cs="Times New Roman"/>
                <w:szCs w:val="28"/>
              </w:rPr>
              <w:t xml:space="preserve">1. Hành vi chủ đầu tư đã được Nhà nước cho thuê đất để đầu tư xây dựng kinh doanh kết cấu hạ tầng khu công nghiệp, cụm công nghiệp theo hình thức trả tiền thuê đất hằng năm mà cho thuê lại đất dưới hình thức thuê đất trả </w:t>
            </w:r>
            <w:r w:rsidRPr="00BD53BB">
              <w:rPr>
                <w:rFonts w:eastAsia="Times New Roman" w:cs="Times New Roman"/>
                <w:szCs w:val="28"/>
              </w:rPr>
              <w:lastRenderedPageBreak/>
              <w:t>tiền một lần cho cả thời gian thuê thì hình thức và mức xử phạt như sau:</w:t>
            </w:r>
          </w:p>
          <w:p w14:paraId="444A98B1"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a) Phạt tiền từ 30.000.000 đồng đến 50.000.000 đồng đối với diện tích đất dưới 0,5 héc ta;</w:t>
            </w:r>
          </w:p>
          <w:p w14:paraId="7CD0925E"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b) Phạt tiền từ 50.000.000 đồng đến 100.000.000 đồng đối với diện tích đất từ 0,5 héc ta đến dưới 01 héc ta;</w:t>
            </w:r>
          </w:p>
          <w:p w14:paraId="688C18B5"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c) Phạt tiền từ 100.000.000 đồng đến 150.000.000 đồng đối với diện tích đất từ 01 héc ta đến dưới 02 héc ta;</w:t>
            </w:r>
          </w:p>
          <w:p w14:paraId="619CBBA2"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d) Phạt tiền từ 150.000.000 đồng đến 200.000.000 đồng đối với diện tích đất từ 02 héc ta trở lên.</w:t>
            </w:r>
          </w:p>
          <w:p w14:paraId="54D7148F" w14:textId="77777777" w:rsidR="001B3832" w:rsidRPr="00BD53BB" w:rsidRDefault="001B3832" w:rsidP="001B3832">
            <w:pPr>
              <w:widowControl w:val="0"/>
              <w:spacing w:before="60" w:line="360" w:lineRule="atLeast"/>
              <w:ind w:firstLine="567"/>
              <w:jc w:val="both"/>
              <w:rPr>
                <w:rFonts w:eastAsia="Calibri" w:cs="Times New Roman"/>
                <w:szCs w:val="28"/>
              </w:rPr>
            </w:pPr>
            <w:r w:rsidRPr="00BD53BB">
              <w:rPr>
                <w:rFonts w:eastAsia="Calibri" w:cs="Times New Roman"/>
                <w:szCs w:val="28"/>
              </w:rPr>
              <w:t>2. Biện pháp khắc phục hậu quả:</w:t>
            </w:r>
          </w:p>
          <w:p w14:paraId="5A3CA291" w14:textId="77777777" w:rsidR="001B3832" w:rsidRPr="00BD53BB" w:rsidRDefault="001B3832" w:rsidP="001B3832">
            <w:pPr>
              <w:widowControl w:val="0"/>
              <w:spacing w:before="60" w:line="360" w:lineRule="atLeast"/>
              <w:ind w:firstLine="567"/>
              <w:jc w:val="both"/>
              <w:rPr>
                <w:rFonts w:eastAsia="Times New Roman" w:cs="Times New Roman"/>
                <w:b/>
                <w:szCs w:val="28"/>
              </w:rPr>
            </w:pPr>
            <w:bookmarkStart w:id="20" w:name="_Hlk168669219"/>
            <w:r w:rsidRPr="00BD53BB">
              <w:rPr>
                <w:rFonts w:eastAsia="Calibri" w:cs="Times New Roman"/>
                <w:szCs w:val="28"/>
              </w:rPr>
              <w:t>Buộc chủ đầu tư xây dựng kinh doanh kết cấu hạ tầng khu công nghiệp, cụm công nghiệp và bên thuê lại đất phải ký lại hợp đồng thuê đất theo hình thức trả tiền thuê đất hằng năm</w:t>
            </w:r>
            <w:bookmarkEnd w:id="20"/>
            <w:r w:rsidRPr="00BD53BB">
              <w:rPr>
                <w:rFonts w:eastAsia="Calibri" w:cs="Times New Roman"/>
                <w:szCs w:val="28"/>
              </w:rPr>
              <w:t>.</w:t>
            </w:r>
          </w:p>
        </w:tc>
        <w:tc>
          <w:tcPr>
            <w:tcW w:w="5529" w:type="dxa"/>
          </w:tcPr>
          <w:p w14:paraId="63356EBD" w14:textId="77777777" w:rsidR="001B3832" w:rsidRDefault="001B3832" w:rsidP="001B3832">
            <w:pPr>
              <w:widowControl w:val="0"/>
              <w:spacing w:before="60" w:line="360" w:lineRule="atLeast"/>
              <w:jc w:val="both"/>
            </w:pPr>
          </w:p>
        </w:tc>
        <w:tc>
          <w:tcPr>
            <w:tcW w:w="3543" w:type="dxa"/>
          </w:tcPr>
          <w:p w14:paraId="13E62F3D" w14:textId="77777777" w:rsidR="001B3832" w:rsidRDefault="001B3832" w:rsidP="001B3832">
            <w:pPr>
              <w:widowControl w:val="0"/>
              <w:spacing w:before="60" w:line="360" w:lineRule="atLeast"/>
            </w:pPr>
          </w:p>
        </w:tc>
      </w:tr>
      <w:tr w:rsidR="001B3832" w14:paraId="3B30E0BF" w14:textId="77777777" w:rsidTr="009C2A5F">
        <w:trPr>
          <w:jc w:val="center"/>
        </w:trPr>
        <w:tc>
          <w:tcPr>
            <w:tcW w:w="6799" w:type="dxa"/>
          </w:tcPr>
          <w:p w14:paraId="554074C9"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b/>
                <w:szCs w:val="28"/>
              </w:rPr>
            </w:pPr>
            <w:r w:rsidRPr="00BD53BB">
              <w:rPr>
                <w:rFonts w:eastAsia="Times New Roman" w:cs="Times New Roman"/>
                <w:b/>
                <w:szCs w:val="28"/>
              </w:rPr>
              <w:lastRenderedPageBreak/>
              <w:t>Nhận quyền sử dụng đất để thực hiện dự án phát triển kinh tế - xã hội không có văn bản chấp thuận của Ủy ban nhân dân cấp tỉnh theo quy định tại điểm c khoản 3 Điều 127 Luật Đất đai</w:t>
            </w:r>
          </w:p>
          <w:p w14:paraId="24CD2A9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nhận quyền sử dụng đất để thực hiện dự án phát triển kinh tế - xã hội mà không đủ điều kiện theo quy định thì hình thức và mức xử phạt như sau:</w:t>
            </w:r>
          </w:p>
          <w:p w14:paraId="6DE7096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a) Phạt tiền từ 20.000.000 đồng đến 30.000.000 đồng đối với diện tích đất dưới 0,2 héc ta;</w:t>
            </w:r>
          </w:p>
          <w:p w14:paraId="53601FD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30.000.000 đồng đến 50.000.000 đồng đối với diện tích đất từ 0,2 héc ta đến dưới 0,5 héc ta;</w:t>
            </w:r>
          </w:p>
          <w:p w14:paraId="29B14A5A"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50.000.000 đồng đến 100.000.000 đồng đối với diện tích đất từ 0,5 héc ta đến dưới 01 héc ta;</w:t>
            </w:r>
          </w:p>
          <w:p w14:paraId="117E25B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Phạt tiền từ 100.000.000 đồng đến 150.000.000 đồng đối với diện tích đất từ 01 héc ta đến dưới 02 héc ta;</w:t>
            </w:r>
          </w:p>
          <w:p w14:paraId="2F7A31E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đ) Phạt tiền từ 150.000.000 đồng đến 200.000.000 đồng đối với diện tích đất từ 02 héc ta trở lên.</w:t>
            </w:r>
          </w:p>
          <w:p w14:paraId="7DD942E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Biện pháp khắc phục hậu quả:</w:t>
            </w:r>
          </w:p>
          <w:p w14:paraId="12E7BB62"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Buộc phải nộp hồ sơ để làm thủ tục xin chấp thuận của Ủy ban nhân dân cấp tỉnh về việc thỏa thuận về nhận quyền sử dụng đất để thực hiện dự án.</w:t>
            </w:r>
          </w:p>
        </w:tc>
        <w:tc>
          <w:tcPr>
            <w:tcW w:w="5529" w:type="dxa"/>
          </w:tcPr>
          <w:p w14:paraId="5F0C6C00" w14:textId="77777777" w:rsidR="001B3832" w:rsidRDefault="001B3832" w:rsidP="001B3832">
            <w:pPr>
              <w:widowControl w:val="0"/>
              <w:spacing w:before="60" w:line="360" w:lineRule="atLeast"/>
              <w:jc w:val="both"/>
            </w:pPr>
          </w:p>
        </w:tc>
        <w:tc>
          <w:tcPr>
            <w:tcW w:w="3543" w:type="dxa"/>
          </w:tcPr>
          <w:p w14:paraId="7A982E30" w14:textId="77777777" w:rsidR="001B3832" w:rsidRDefault="001B3832" w:rsidP="001B3832">
            <w:pPr>
              <w:widowControl w:val="0"/>
              <w:spacing w:before="60" w:line="360" w:lineRule="atLeast"/>
            </w:pPr>
          </w:p>
        </w:tc>
      </w:tr>
      <w:tr w:rsidR="001B3832" w14:paraId="2BF2F1C8" w14:textId="77777777" w:rsidTr="009C2A5F">
        <w:trPr>
          <w:jc w:val="center"/>
        </w:trPr>
        <w:tc>
          <w:tcPr>
            <w:tcW w:w="6799" w:type="dxa"/>
          </w:tcPr>
          <w:p w14:paraId="5D2ADC39"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szCs w:val="28"/>
              </w:rPr>
            </w:pPr>
            <w:bookmarkStart w:id="21" w:name="dieu_32"/>
            <w:r w:rsidRPr="00BD53BB">
              <w:rPr>
                <w:rFonts w:eastAsia="Times New Roman" w:cs="Times New Roman"/>
                <w:b/>
                <w:bCs/>
                <w:szCs w:val="28"/>
              </w:rPr>
              <w:lastRenderedPageBreak/>
              <w:t xml:space="preserve">Không sử dụng đất trồng cây hằng năm, </w:t>
            </w:r>
            <w:r w:rsidRPr="00BD53BB">
              <w:rPr>
                <w:rFonts w:eastAsia="Times New Roman" w:cs="Times New Roman"/>
                <w:b/>
                <w:szCs w:val="28"/>
              </w:rPr>
              <w:t xml:space="preserve">đất nuôi trồng </w:t>
            </w:r>
            <w:r w:rsidRPr="00BD53BB">
              <w:rPr>
                <w:rFonts w:ascii="Times New Roman Bold" w:eastAsia="Times New Roman" w:hAnsi="Times New Roman Bold" w:cs="Times New Roman"/>
                <w:b/>
                <w:spacing w:val="-4"/>
                <w:szCs w:val="28"/>
              </w:rPr>
              <w:t>thủy sản</w:t>
            </w:r>
            <w:r w:rsidRPr="00BD53BB">
              <w:rPr>
                <w:rFonts w:ascii="Times New Roman Bold" w:eastAsia="Times New Roman" w:hAnsi="Times New Roman Bold" w:cs="Times New Roman"/>
                <w:b/>
                <w:bCs/>
                <w:spacing w:val="-4"/>
                <w:szCs w:val="28"/>
              </w:rPr>
              <w:t xml:space="preserve"> trong thời hạn 12 tháng liên tục, đất trồng cây lâu năm trong thời</w:t>
            </w:r>
            <w:r w:rsidRPr="00BD53BB">
              <w:rPr>
                <w:rFonts w:eastAsia="Times New Roman" w:cs="Times New Roman"/>
                <w:b/>
                <w:bCs/>
                <w:szCs w:val="28"/>
              </w:rPr>
              <w:t xml:space="preserve"> hạn 18 tháng liên tục, đất trồng rừng trong thời hạn 24 tháng liên tục</w:t>
            </w:r>
            <w:bookmarkEnd w:id="21"/>
          </w:p>
          <w:p w14:paraId="504F5292"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Hành vi không sử dụng đất trồng cây hằng năm, đất nuôi trồng thủy sản trong thời hạn 12 tháng liên tục thì hình thức và mức xử phạt như sau:</w:t>
            </w:r>
          </w:p>
          <w:p w14:paraId="0E1F790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a) Phạt tiền từ 2.000.000 đồng đến 5.000.000 đồng đối </w:t>
            </w:r>
            <w:r w:rsidRPr="00BD53BB">
              <w:rPr>
                <w:rFonts w:eastAsia="Times New Roman" w:cs="Times New Roman"/>
                <w:szCs w:val="28"/>
              </w:rPr>
              <w:lastRenderedPageBreak/>
              <w:t>với diện tích đất dưới 0,5 héc ta;</w:t>
            </w:r>
          </w:p>
          <w:p w14:paraId="687351D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0,5 héc ta đến dưới 01 héc ta;</w:t>
            </w:r>
          </w:p>
          <w:p w14:paraId="2B17A3D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đất từ 01 héc ta trở lên.</w:t>
            </w:r>
          </w:p>
          <w:p w14:paraId="44F41BF5"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Hành vi không sử dụng đất trồng cây lâu năm trong thời hạn 18 tháng liên tục thì hình thức và mức xử phạt như sau:</w:t>
            </w:r>
          </w:p>
          <w:p w14:paraId="63E1651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2.000.000 đồng đến 5.000.000 đồng đối với diện tích đất dưới 0,5 héc ta;</w:t>
            </w:r>
          </w:p>
          <w:p w14:paraId="58EFEA1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0,5 héc ta đến dưới 01 héc ta;</w:t>
            </w:r>
          </w:p>
          <w:p w14:paraId="06F439D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đất từ 01 héc ta trở lên.</w:t>
            </w:r>
          </w:p>
          <w:p w14:paraId="625AC903"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Hành vi không sử dụng đất trồng rừng trong thời hạn 24 tháng liên tục thì hình thức và mức xử phạt như sau:</w:t>
            </w:r>
          </w:p>
          <w:p w14:paraId="4FDE59DF"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3.000.000 đồng đến 5.000.000 đồng đối với diện tích đất dưới 0,5 héc ta;</w:t>
            </w:r>
          </w:p>
          <w:p w14:paraId="202A9B6D"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5.000.000 đồng đến 10.000.000 đồng đối với diện tích đất từ 0,5 héc ta đến dưới 01 héc ta;</w:t>
            </w:r>
          </w:p>
          <w:p w14:paraId="1D996F2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10.000.000 đồng đến 20.000.000 đồng đối với diện tích đất từ 01 héc ta trở lên.</w:t>
            </w:r>
          </w:p>
          <w:p w14:paraId="2249FABE"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4. Biện pháp khắc phục hậu quả:</w:t>
            </w:r>
          </w:p>
          <w:p w14:paraId="0B25211F" w14:textId="77777777" w:rsidR="001B3832" w:rsidRPr="00BD53BB" w:rsidRDefault="001B3832" w:rsidP="001B3832">
            <w:pPr>
              <w:widowControl w:val="0"/>
              <w:spacing w:before="60" w:line="360" w:lineRule="atLeast"/>
              <w:ind w:firstLine="567"/>
              <w:jc w:val="both"/>
              <w:rPr>
                <w:rFonts w:eastAsia="Times New Roman" w:cs="Times New Roman"/>
                <w:b/>
                <w:szCs w:val="28"/>
              </w:rPr>
            </w:pPr>
            <w:r w:rsidRPr="00BD53BB">
              <w:rPr>
                <w:rFonts w:eastAsia="Times New Roman" w:cs="Times New Roman"/>
                <w:szCs w:val="28"/>
              </w:rPr>
              <w:t>Buộc người sử dụng đất phải đưa đất vào sử dụng trong thời hạn 60 ngày đối với hành vi quy định tại khoản 1 và khoản 2; thời hạn 90 ngày đối với hành vi quy định tại khoản 3 Điều này.</w:t>
            </w:r>
          </w:p>
        </w:tc>
        <w:tc>
          <w:tcPr>
            <w:tcW w:w="5529" w:type="dxa"/>
          </w:tcPr>
          <w:p w14:paraId="2A744A6D" w14:textId="77777777" w:rsidR="001B3832" w:rsidRDefault="001B3832" w:rsidP="001B3832">
            <w:pPr>
              <w:widowControl w:val="0"/>
              <w:spacing w:before="60" w:line="360" w:lineRule="atLeast"/>
              <w:jc w:val="both"/>
            </w:pPr>
          </w:p>
        </w:tc>
        <w:tc>
          <w:tcPr>
            <w:tcW w:w="3543" w:type="dxa"/>
          </w:tcPr>
          <w:p w14:paraId="4A57F8DC" w14:textId="77777777" w:rsidR="001B3832" w:rsidRDefault="001B3832" w:rsidP="001B3832">
            <w:pPr>
              <w:widowControl w:val="0"/>
              <w:spacing w:before="60" w:line="360" w:lineRule="atLeast"/>
            </w:pPr>
          </w:p>
        </w:tc>
      </w:tr>
      <w:tr w:rsidR="001B3832" w14:paraId="09954F7C" w14:textId="77777777" w:rsidTr="009C2A5F">
        <w:trPr>
          <w:jc w:val="center"/>
        </w:trPr>
        <w:tc>
          <w:tcPr>
            <w:tcW w:w="6799" w:type="dxa"/>
          </w:tcPr>
          <w:p w14:paraId="223241AD" w14:textId="77777777" w:rsidR="001B3832" w:rsidRPr="00BD53BB" w:rsidRDefault="001B3832" w:rsidP="001B3832">
            <w:pPr>
              <w:widowControl w:val="0"/>
              <w:numPr>
                <w:ilvl w:val="0"/>
                <w:numId w:val="1"/>
              </w:numPr>
              <w:spacing w:before="60" w:line="360" w:lineRule="atLeast"/>
              <w:ind w:left="0" w:firstLine="567"/>
              <w:jc w:val="both"/>
              <w:outlineLvl w:val="0"/>
              <w:rPr>
                <w:rFonts w:eastAsia="Times New Roman" w:cs="Times New Roman"/>
                <w:szCs w:val="28"/>
              </w:rPr>
            </w:pPr>
            <w:bookmarkStart w:id="22" w:name="dieu_33"/>
            <w:r w:rsidRPr="00BD53BB">
              <w:rPr>
                <w:rFonts w:eastAsia="Times New Roman" w:cs="Times New Roman"/>
                <w:b/>
                <w:bCs/>
                <w:szCs w:val="28"/>
              </w:rPr>
              <w:lastRenderedPageBreak/>
              <w:t xml:space="preserve">Không </w:t>
            </w:r>
            <w:bookmarkStart w:id="23" w:name="_Hlk163031574"/>
            <w:r w:rsidRPr="00BD53BB">
              <w:rPr>
                <w:rFonts w:eastAsia="Times New Roman" w:cs="Times New Roman"/>
                <w:b/>
                <w:bCs/>
                <w:szCs w:val="28"/>
              </w:rPr>
              <w:t>làm thủ tục chuyển sang thuê đất đối với trường hợp quy định tại khoản 3 Điều 255 Luật Đất đai</w:t>
            </w:r>
            <w:bookmarkEnd w:id="22"/>
            <w:bookmarkEnd w:id="23"/>
            <w:r w:rsidRPr="00BD53BB">
              <w:rPr>
                <w:rFonts w:eastAsia="Times New Roman" w:cs="Times New Roman"/>
                <w:b/>
                <w:bCs/>
                <w:szCs w:val="28"/>
              </w:rPr>
              <w:t xml:space="preserve"> </w:t>
            </w:r>
          </w:p>
          <w:p w14:paraId="7D0E5047"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Người sử dụng đất được Nhà nước giao đất không thu tiền sử dụng đất trước ngày 01 tháng 7 năm 2014 mà thuộc trường hợp phải thuê đất theo quy định Luật Đất đai số 45/2013/QH13 và Luật Đất đai số 31/2024/QH15 nhưng đến ngày Nghị định này có hiệu lực thi hành mà chưa nộp hồ sơ để làm thủ tục chuyển sang thuê đất thì hình thức và mức xử phạt như sau:</w:t>
            </w:r>
          </w:p>
          <w:p w14:paraId="292AAA1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tiền từ 10.000.000 đồng đến 20.000.000 đồng đối với diện tích đất dưới 0,5 héc ta;</w:t>
            </w:r>
          </w:p>
          <w:p w14:paraId="64CCA074"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từ 20.000.000 đồng đến 30.000.000 đồng đối với diện tích đất từ 0,5 héc ta đến dưới 01 héc ta;</w:t>
            </w:r>
          </w:p>
          <w:p w14:paraId="19346965"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Phạt tiền từ 30.000.000 đồng đến 50.000.000 đồng đối với diện tích đất từ 01 héc ta đến dưới 02 héc ta;</w:t>
            </w:r>
          </w:p>
          <w:p w14:paraId="0ABC06B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Phạt tiền từ 50.000.000 đồng đến 100.000.000 đồng </w:t>
            </w:r>
            <w:r w:rsidRPr="00BD53BB">
              <w:rPr>
                <w:rFonts w:eastAsia="Times New Roman" w:cs="Times New Roman"/>
                <w:szCs w:val="28"/>
              </w:rPr>
              <w:lastRenderedPageBreak/>
              <w:t>đối với diện tích đất từ 02 héc ta trở lên.</w:t>
            </w:r>
          </w:p>
          <w:p w14:paraId="6A5A1E60"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Biện pháp khắc phục hậu quả:</w:t>
            </w:r>
          </w:p>
          <w:p w14:paraId="1E4C33CD" w14:textId="77777777" w:rsidR="001B3832" w:rsidRPr="00BD53BB" w:rsidRDefault="001B3832" w:rsidP="001B3832">
            <w:pPr>
              <w:widowControl w:val="0"/>
              <w:spacing w:before="60" w:line="360" w:lineRule="atLeast"/>
              <w:ind w:firstLine="567"/>
              <w:jc w:val="both"/>
              <w:rPr>
                <w:rFonts w:eastAsia="Times New Roman" w:cs="Times New Roman"/>
                <w:b/>
                <w:bCs/>
                <w:szCs w:val="28"/>
              </w:rPr>
            </w:pPr>
            <w:r w:rsidRPr="00BD53BB">
              <w:rPr>
                <w:rFonts w:eastAsia="Times New Roman" w:cs="Times New Roman"/>
                <w:szCs w:val="28"/>
              </w:rPr>
              <w:t>Buộc nộp hồ sơ để làm thủ tục chuyển sang thuê đất theo quy định của pháp luật về đất đai.</w:t>
            </w:r>
          </w:p>
        </w:tc>
        <w:tc>
          <w:tcPr>
            <w:tcW w:w="5529" w:type="dxa"/>
          </w:tcPr>
          <w:p w14:paraId="6C6BFAAA" w14:textId="77777777" w:rsidR="001B3832" w:rsidRDefault="001B3832" w:rsidP="001B3832">
            <w:pPr>
              <w:widowControl w:val="0"/>
              <w:spacing w:before="60" w:line="360" w:lineRule="atLeast"/>
              <w:jc w:val="both"/>
            </w:pPr>
          </w:p>
        </w:tc>
        <w:tc>
          <w:tcPr>
            <w:tcW w:w="3543" w:type="dxa"/>
          </w:tcPr>
          <w:p w14:paraId="057C38A2" w14:textId="77777777" w:rsidR="001B3832" w:rsidRDefault="001B3832" w:rsidP="001B3832">
            <w:pPr>
              <w:widowControl w:val="0"/>
              <w:spacing w:before="60" w:line="360" w:lineRule="atLeast"/>
            </w:pPr>
          </w:p>
        </w:tc>
      </w:tr>
      <w:tr w:rsidR="001B3832" w14:paraId="23209F24" w14:textId="77777777" w:rsidTr="009C2A5F">
        <w:trPr>
          <w:jc w:val="center"/>
        </w:trPr>
        <w:tc>
          <w:tcPr>
            <w:tcW w:w="6799" w:type="dxa"/>
          </w:tcPr>
          <w:p w14:paraId="4016F71A" w14:textId="77777777" w:rsidR="001B3832" w:rsidRPr="00BD53BB" w:rsidRDefault="001B3832" w:rsidP="001B3832">
            <w:pPr>
              <w:widowControl w:val="0"/>
              <w:numPr>
                <w:ilvl w:val="0"/>
                <w:numId w:val="1"/>
              </w:numPr>
              <w:spacing w:before="60" w:line="360" w:lineRule="atLeast"/>
              <w:ind w:left="0" w:firstLine="567"/>
              <w:jc w:val="both"/>
              <w:outlineLvl w:val="0"/>
              <w:rPr>
                <w:rFonts w:ascii="Times New Roman Bold" w:eastAsia="Times New Roman" w:hAnsi="Times New Roman Bold" w:cs="Times New Roman"/>
                <w:spacing w:val="-6"/>
                <w:szCs w:val="28"/>
              </w:rPr>
            </w:pPr>
            <w:bookmarkStart w:id="24" w:name="dieu_34"/>
            <w:r w:rsidRPr="00BD53BB">
              <w:rPr>
                <w:rFonts w:ascii="Times New Roman Bold" w:eastAsia="Times New Roman" w:hAnsi="Times New Roman Bold" w:cs="Times New Roman"/>
                <w:b/>
                <w:bCs/>
                <w:spacing w:val="-6"/>
                <w:szCs w:val="28"/>
              </w:rPr>
              <w:lastRenderedPageBreak/>
              <w:t>Vi phạm quy định về quản lý mốc địa giới đơn vị hành chính</w:t>
            </w:r>
            <w:bookmarkEnd w:id="24"/>
          </w:p>
          <w:p w14:paraId="4C127CFB"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Phạt tiền từ 2.000.000 đồng đến 3.000.000 đồng đối với trường hợp di chuyển, làm sai lệch mốc địa giới đơn vị hành chính.</w:t>
            </w:r>
          </w:p>
          <w:p w14:paraId="7C518F8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Phạt tiền từ 3.000.000 đồng đến 5.000.000 đồng đối với trường hợp làm hư hỏng mốc địa giới đơn vị hành chính.</w:t>
            </w:r>
          </w:p>
          <w:p w14:paraId="5FFC5941"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Biện pháp khắc phục hậu quả:</w:t>
            </w:r>
          </w:p>
          <w:p w14:paraId="6EF8EE66" w14:textId="77777777" w:rsidR="001B3832" w:rsidRPr="00BD53BB" w:rsidRDefault="001B3832" w:rsidP="001B3832">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pacing w:val="-6"/>
                <w:szCs w:val="28"/>
              </w:rPr>
              <w:t>Buộc khôi phục lại tình trạng ban đầu của mốc địa giới đơn vị hành chính.</w:t>
            </w:r>
          </w:p>
        </w:tc>
        <w:tc>
          <w:tcPr>
            <w:tcW w:w="5529" w:type="dxa"/>
          </w:tcPr>
          <w:p w14:paraId="5EDEAC73" w14:textId="77777777" w:rsidR="001B3832" w:rsidRDefault="001B3832" w:rsidP="001B3832">
            <w:pPr>
              <w:widowControl w:val="0"/>
              <w:spacing w:before="60" w:line="360" w:lineRule="atLeast"/>
              <w:jc w:val="both"/>
            </w:pPr>
          </w:p>
        </w:tc>
        <w:tc>
          <w:tcPr>
            <w:tcW w:w="3543" w:type="dxa"/>
          </w:tcPr>
          <w:p w14:paraId="1F8A991D" w14:textId="77777777" w:rsidR="001B3832" w:rsidRDefault="001B3832" w:rsidP="001B3832">
            <w:pPr>
              <w:widowControl w:val="0"/>
              <w:spacing w:before="60" w:line="360" w:lineRule="atLeast"/>
            </w:pPr>
          </w:p>
        </w:tc>
      </w:tr>
      <w:tr w:rsidR="001B3832" w14:paraId="433D700D" w14:textId="77777777" w:rsidTr="009C2A5F">
        <w:trPr>
          <w:jc w:val="center"/>
        </w:trPr>
        <w:tc>
          <w:tcPr>
            <w:tcW w:w="6799" w:type="dxa"/>
          </w:tcPr>
          <w:p w14:paraId="3585E4FF" w14:textId="77777777" w:rsidR="001B3832" w:rsidRPr="00BD53BB" w:rsidRDefault="001B3832" w:rsidP="001B3832">
            <w:pPr>
              <w:widowControl w:val="0"/>
              <w:numPr>
                <w:ilvl w:val="0"/>
                <w:numId w:val="1"/>
              </w:numPr>
              <w:spacing w:before="60" w:line="360" w:lineRule="atLeast"/>
              <w:ind w:left="0" w:firstLine="567"/>
              <w:jc w:val="both"/>
              <w:outlineLvl w:val="0"/>
              <w:rPr>
                <w:rFonts w:ascii="Times New Roman Bold" w:eastAsia="Times New Roman" w:hAnsi="Times New Roman Bold" w:cs="Times New Roman"/>
                <w:spacing w:val="-6"/>
                <w:szCs w:val="28"/>
              </w:rPr>
            </w:pPr>
            <w:bookmarkStart w:id="25" w:name="dieu_35"/>
            <w:r w:rsidRPr="00BD53BB">
              <w:rPr>
                <w:rFonts w:ascii="Times New Roman Bold" w:eastAsia="Times New Roman" w:hAnsi="Times New Roman Bold" w:cs="Times New Roman"/>
                <w:b/>
                <w:bCs/>
                <w:szCs w:val="28"/>
              </w:rPr>
              <w:t xml:space="preserve">Vi </w:t>
            </w:r>
            <w:r w:rsidRPr="00BD53BB">
              <w:rPr>
                <w:rFonts w:ascii="Times New Roman Bold" w:eastAsia="Times New Roman" w:hAnsi="Times New Roman Bold" w:cs="Times New Roman"/>
                <w:b/>
                <w:bCs/>
                <w:spacing w:val="-6"/>
                <w:szCs w:val="28"/>
              </w:rPr>
              <w:t>phạm quy định về giấy tờ, chứng từ trong việc sử dụng đất</w:t>
            </w:r>
            <w:bookmarkEnd w:id="25"/>
          </w:p>
          <w:p w14:paraId="6CAED7F6" w14:textId="77777777" w:rsidR="001B3832" w:rsidRPr="00BD53BB" w:rsidRDefault="001B3832" w:rsidP="001B3832">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1. Phạt tiền từ 2.000.000 đồng đến 5.000.000 đồng đối với trường hợp tẩy xóa, sửa chữa, làm sai lệch nội dung giấy tờ, chứng từ trong việc sử dụng </w:t>
            </w:r>
            <w:r w:rsidRPr="00BD53BB">
              <w:rPr>
                <w:rFonts w:eastAsia="Times New Roman" w:cs="Times New Roman"/>
                <w:spacing w:val="-6"/>
                <w:szCs w:val="28"/>
              </w:rPr>
              <w:t>đất mà không thuộc các trường hợp quy định tại khoản 2 và khoản 3 Điều này.</w:t>
            </w:r>
          </w:p>
          <w:p w14:paraId="0A9FE398"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2. Phạt tiền từ 5.000.000 đồng đến 10.000.000 đồng </w:t>
            </w:r>
            <w:r w:rsidRPr="00BD53BB">
              <w:rPr>
                <w:rFonts w:eastAsia="Times New Roman" w:cs="Times New Roman"/>
                <w:szCs w:val="28"/>
              </w:rPr>
              <w:lastRenderedPageBreak/>
              <w:t>đối với trường hợp khai báo không trung thực việc sử dụng đất hoặc tẩy xóa, sửa chữa, làm sai lệch nội dung giấy tờ, chứng từ trong việc sử dụng đất dẫn đến việc cấp Giấy chứng nhận và việc chuyển đổi, chuyển nhượng, cho thuê, thừa kế, tặng cho, thế chấp, góp vốn bằng quyền sử dụng đất bị sai lệch mà chưa đến mức truy cứu trách nhiệm hình sự.</w:t>
            </w:r>
          </w:p>
          <w:p w14:paraId="10A3D792" w14:textId="0DDF8C6D" w:rsidR="001B3832" w:rsidRPr="007C13EE" w:rsidRDefault="001B3832" w:rsidP="002B5B57">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Phạt tiền từ 10.000.000 đồng đến 20.000.000 đồng đối với trường hợp sử dụng giấy tờ giả trong thực hiện thủ tục hành chính và các công việc khác liên quan đến đất đai mà chưa đến mức truy cứu trách nhiệm hình sự.</w:t>
            </w:r>
          </w:p>
        </w:tc>
        <w:tc>
          <w:tcPr>
            <w:tcW w:w="5529" w:type="dxa"/>
          </w:tcPr>
          <w:p w14:paraId="7891BCD9" w14:textId="77777777" w:rsidR="001B3832" w:rsidRDefault="001B3832" w:rsidP="001B3832">
            <w:pPr>
              <w:widowControl w:val="0"/>
              <w:spacing w:before="60" w:line="360" w:lineRule="atLeast"/>
              <w:jc w:val="both"/>
            </w:pPr>
          </w:p>
        </w:tc>
        <w:tc>
          <w:tcPr>
            <w:tcW w:w="3543" w:type="dxa"/>
          </w:tcPr>
          <w:p w14:paraId="0A06D59C" w14:textId="77777777" w:rsidR="001B3832" w:rsidRDefault="001B3832" w:rsidP="001B3832">
            <w:pPr>
              <w:widowControl w:val="0"/>
              <w:spacing w:before="60" w:line="360" w:lineRule="atLeast"/>
            </w:pPr>
          </w:p>
        </w:tc>
      </w:tr>
      <w:tr w:rsidR="002B5B57" w14:paraId="0FC88C77" w14:textId="77777777" w:rsidTr="009C2A5F">
        <w:trPr>
          <w:jc w:val="center"/>
        </w:trPr>
        <w:tc>
          <w:tcPr>
            <w:tcW w:w="6799" w:type="dxa"/>
          </w:tcPr>
          <w:p w14:paraId="69FF795D" w14:textId="77777777" w:rsidR="002B5B57" w:rsidRPr="00BD53BB" w:rsidRDefault="002B5B57" w:rsidP="002B5B57">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4. Hình thức xử phạt bổ sung:</w:t>
            </w:r>
          </w:p>
          <w:p w14:paraId="4C4F3D6B" w14:textId="08DFD448" w:rsidR="002B5B57" w:rsidRPr="00BD53BB" w:rsidRDefault="002B5B57" w:rsidP="002B5B57">
            <w:pPr>
              <w:widowControl w:val="0"/>
              <w:spacing w:before="60" w:line="360" w:lineRule="atLeast"/>
              <w:ind w:firstLine="567"/>
              <w:jc w:val="both"/>
              <w:rPr>
                <w:rFonts w:ascii="Times New Roman Bold" w:eastAsia="Times New Roman" w:hAnsi="Times New Roman Bold" w:cs="Times New Roman"/>
                <w:b/>
                <w:bCs/>
                <w:szCs w:val="28"/>
              </w:rPr>
            </w:pPr>
            <w:r w:rsidRPr="00BD53BB">
              <w:rPr>
                <w:rFonts w:eastAsia="Times New Roman" w:cs="Times New Roman"/>
                <w:szCs w:val="28"/>
              </w:rPr>
              <w:t>Tịch thu các giấy tờ đã bị tẩy xóa, sửa chữa làm sai lệch nội dung; giấy tờ giả đã sử dụng.</w:t>
            </w:r>
          </w:p>
        </w:tc>
        <w:tc>
          <w:tcPr>
            <w:tcW w:w="5529" w:type="dxa"/>
          </w:tcPr>
          <w:p w14:paraId="208F3E32" w14:textId="77777777" w:rsidR="002B5B57" w:rsidRPr="00BD53BB" w:rsidRDefault="002B5B57" w:rsidP="002B5B57">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4. Hình thức xử phạt bổ sung:</w:t>
            </w:r>
          </w:p>
          <w:p w14:paraId="16F41168" w14:textId="2C0AD2BB" w:rsidR="002B5B57" w:rsidRDefault="002B5B57" w:rsidP="002B5B57">
            <w:pPr>
              <w:widowControl w:val="0"/>
              <w:spacing w:before="60" w:line="360" w:lineRule="atLeast"/>
              <w:ind w:firstLine="567"/>
              <w:jc w:val="both"/>
            </w:pPr>
            <w:r w:rsidRPr="00BD53BB">
              <w:rPr>
                <w:rFonts w:eastAsia="Times New Roman" w:cs="Times New Roman"/>
                <w:szCs w:val="28"/>
              </w:rPr>
              <w:t>Tịch thu các giấy tờ</w:t>
            </w:r>
            <w:r w:rsidRPr="002B5B57">
              <w:rPr>
                <w:rFonts w:eastAsia="Times New Roman" w:cs="Times New Roman"/>
                <w:i/>
                <w:iCs/>
                <w:szCs w:val="28"/>
              </w:rPr>
              <w:t>, chứng từ</w:t>
            </w:r>
            <w:r w:rsidRPr="00BD53BB">
              <w:rPr>
                <w:rFonts w:eastAsia="Times New Roman" w:cs="Times New Roman"/>
                <w:szCs w:val="28"/>
              </w:rPr>
              <w:t xml:space="preserve"> đã bị tẩy xóa, sửa chữa làm sai lệch nội dung; giấy tờ giả đã sử dụng.</w:t>
            </w:r>
          </w:p>
        </w:tc>
        <w:tc>
          <w:tcPr>
            <w:tcW w:w="3543" w:type="dxa"/>
          </w:tcPr>
          <w:p w14:paraId="2C4C8CF6" w14:textId="7BDB43EC" w:rsidR="002B5B57" w:rsidRDefault="00C95CF5" w:rsidP="00C95CF5">
            <w:pPr>
              <w:widowControl w:val="0"/>
              <w:spacing w:before="60" w:line="360" w:lineRule="atLeast"/>
              <w:jc w:val="both"/>
            </w:pPr>
            <w:r w:rsidRPr="00346A53">
              <w:rPr>
                <w:rFonts w:eastAsia="Times New Roman" w:cs="Times New Roman"/>
                <w:color w:val="000000" w:themeColor="text1"/>
                <w:szCs w:val="28"/>
              </w:rPr>
              <w:t xml:space="preserve">để </w:t>
            </w:r>
            <w:r>
              <w:rPr>
                <w:rFonts w:eastAsia="Times New Roman" w:cs="Times New Roman"/>
                <w:color w:val="000000" w:themeColor="text1"/>
                <w:szCs w:val="28"/>
              </w:rPr>
              <w:t>thống nhất với nội dung quy định tại khoản 1 và khoản 2</w:t>
            </w:r>
          </w:p>
        </w:tc>
      </w:tr>
      <w:tr w:rsidR="001B3832" w14:paraId="0DF794C1" w14:textId="77777777" w:rsidTr="009C2A5F">
        <w:trPr>
          <w:jc w:val="center"/>
        </w:trPr>
        <w:tc>
          <w:tcPr>
            <w:tcW w:w="6799" w:type="dxa"/>
          </w:tcPr>
          <w:p w14:paraId="27008D46" w14:textId="77777777" w:rsidR="001B3832" w:rsidRPr="00BD53BB" w:rsidRDefault="001B3832" w:rsidP="001B3832">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5. Biện pháp khắc phục hậu quả:</w:t>
            </w:r>
          </w:p>
          <w:p w14:paraId="5B387525" w14:textId="77777777" w:rsidR="001B3832" w:rsidRPr="00BD53BB" w:rsidRDefault="001B3832" w:rsidP="001B3832">
            <w:pPr>
              <w:widowControl w:val="0"/>
              <w:spacing w:before="60" w:line="360" w:lineRule="atLeast"/>
              <w:ind w:firstLine="567"/>
              <w:jc w:val="both"/>
              <w:rPr>
                <w:rFonts w:ascii="Times New Roman Bold" w:eastAsia="Times New Roman" w:hAnsi="Times New Roman Bold" w:cs="Times New Roman"/>
                <w:b/>
                <w:bCs/>
                <w:szCs w:val="28"/>
              </w:rPr>
            </w:pPr>
            <w:r w:rsidRPr="00AC2008">
              <w:rPr>
                <w:rFonts w:eastAsia="Times New Roman" w:cs="Times New Roman"/>
                <w:szCs w:val="28"/>
              </w:rPr>
              <w:t>Hủy bỏ kết quả thực hiện thủ tục hành chính về đất đai đã thực hiện theo quy định đối với trường hợp tại khoản 3 Điều này.</w:t>
            </w:r>
          </w:p>
        </w:tc>
        <w:tc>
          <w:tcPr>
            <w:tcW w:w="5529" w:type="dxa"/>
          </w:tcPr>
          <w:p w14:paraId="310B80BB" w14:textId="77777777" w:rsidR="00E30AC8" w:rsidRPr="00E30AC8" w:rsidRDefault="00E30AC8" w:rsidP="00E30AC8">
            <w:pPr>
              <w:spacing w:before="60" w:after="120" w:line="360" w:lineRule="exact"/>
              <w:ind w:firstLine="567"/>
              <w:jc w:val="both"/>
              <w:rPr>
                <w:rFonts w:eastAsia="Times New Roman" w:cs="Times New Roman"/>
                <w:szCs w:val="28"/>
              </w:rPr>
            </w:pPr>
            <w:r w:rsidRPr="00E30AC8">
              <w:rPr>
                <w:rFonts w:eastAsia="Times New Roman" w:cs="Times New Roman"/>
                <w:szCs w:val="28"/>
              </w:rPr>
              <w:t>5. Biện pháp khắc phục hậu quả:</w:t>
            </w:r>
          </w:p>
          <w:p w14:paraId="2156440D" w14:textId="77777777" w:rsidR="00E30AC8" w:rsidRPr="00E30AC8" w:rsidRDefault="00E30AC8" w:rsidP="00E30AC8">
            <w:pPr>
              <w:spacing w:before="60" w:after="120" w:line="360" w:lineRule="exact"/>
              <w:ind w:firstLine="567"/>
              <w:jc w:val="both"/>
              <w:rPr>
                <w:rFonts w:eastAsia="Times New Roman" w:cs="Times New Roman"/>
                <w:i/>
                <w:szCs w:val="28"/>
              </w:rPr>
            </w:pPr>
            <w:r w:rsidRPr="00E30AC8">
              <w:rPr>
                <w:rFonts w:eastAsia="Times New Roman" w:cs="Times New Roman"/>
                <w:i/>
                <w:szCs w:val="28"/>
              </w:rPr>
              <w:t>a) Buộc thực hiện lại thủ tục hành chính về đất đai theo quy định đối với các trường hợp quy định tại khoản 1 và 2 Điều này;</w:t>
            </w:r>
          </w:p>
          <w:p w14:paraId="49F38B8C" w14:textId="057D7075" w:rsidR="001B3832" w:rsidRDefault="00E30AC8" w:rsidP="00E30AC8">
            <w:pPr>
              <w:widowControl w:val="0"/>
              <w:spacing w:before="60" w:line="360" w:lineRule="atLeast"/>
              <w:ind w:firstLine="508"/>
              <w:jc w:val="both"/>
            </w:pPr>
            <w:r w:rsidRPr="00E30AC8">
              <w:rPr>
                <w:rFonts w:eastAsia="Times New Roman" w:cs="Times New Roman"/>
                <w:i/>
                <w:szCs w:val="28"/>
              </w:rPr>
              <w:t>b)</w:t>
            </w:r>
            <w:r w:rsidRPr="00E30AC8">
              <w:rPr>
                <w:rFonts w:eastAsia="Times New Roman" w:cs="Times New Roman"/>
                <w:szCs w:val="28"/>
              </w:rPr>
              <w:t xml:space="preserve"> Hủy bỏ kết quả thực hiện thủ tục hành chính về đất đai đã thực hiện theo quy định đối với trường hợp tại khoản 3 Điều này.</w:t>
            </w:r>
          </w:p>
        </w:tc>
        <w:tc>
          <w:tcPr>
            <w:tcW w:w="3543" w:type="dxa"/>
          </w:tcPr>
          <w:p w14:paraId="1F3D4E75" w14:textId="5102CC80" w:rsidR="001B3832" w:rsidRPr="00611844" w:rsidRDefault="00611844" w:rsidP="00611844">
            <w:pPr>
              <w:spacing w:before="60" w:after="60" w:line="340" w:lineRule="exact"/>
              <w:ind w:firstLine="709"/>
              <w:jc w:val="both"/>
              <w:rPr>
                <w:rFonts w:eastAsia="Times New Roman" w:cs="Times New Roman"/>
                <w:iCs/>
                <w:color w:val="000000" w:themeColor="text1"/>
                <w:szCs w:val="28"/>
              </w:rPr>
            </w:pPr>
            <w:r w:rsidRPr="00611844">
              <w:rPr>
                <w:rFonts w:eastAsia="Times New Roman" w:cs="Times New Roman"/>
                <w:iCs/>
                <w:color w:val="000000" w:themeColor="text1"/>
                <w:szCs w:val="28"/>
              </w:rPr>
              <w:t xml:space="preserve">Lý do sửa đổi, bổ sung: Quy định hiện hành chưa quy định dẫn đến trong quá trình xử lý chưa có biện pháp buộc Buộc nộp Giấy chứng nhận đã cấp và thực hiện lại thủ tục hành chính về đất đai theo quy định đối với các trường </w:t>
            </w:r>
            <w:r w:rsidRPr="00611844">
              <w:rPr>
                <w:rFonts w:eastAsia="Times New Roman" w:cs="Times New Roman"/>
                <w:iCs/>
                <w:color w:val="000000" w:themeColor="text1"/>
                <w:szCs w:val="28"/>
              </w:rPr>
              <w:lastRenderedPageBreak/>
              <w:t>hợp tẩy xóa, sửa chữa, làm sai lệch nội dung giấy tờ, chứng từ trong việc sử dụng đất và dẫn đến việc cấp giấy chứng nhận sai lệch.</w:t>
            </w:r>
          </w:p>
        </w:tc>
      </w:tr>
      <w:tr w:rsidR="00F667ED" w14:paraId="653B593E" w14:textId="77777777" w:rsidTr="009C2A5F">
        <w:trPr>
          <w:jc w:val="center"/>
        </w:trPr>
        <w:tc>
          <w:tcPr>
            <w:tcW w:w="6799" w:type="dxa"/>
          </w:tcPr>
          <w:p w14:paraId="6E127711" w14:textId="77777777" w:rsidR="00F667ED" w:rsidRPr="00BD53BB" w:rsidRDefault="00F667ED" w:rsidP="00F667ED">
            <w:pPr>
              <w:widowControl w:val="0"/>
              <w:numPr>
                <w:ilvl w:val="0"/>
                <w:numId w:val="1"/>
              </w:numPr>
              <w:spacing w:before="60" w:line="360" w:lineRule="atLeast"/>
              <w:ind w:left="0" w:firstLine="567"/>
              <w:jc w:val="both"/>
              <w:outlineLvl w:val="0"/>
              <w:rPr>
                <w:rFonts w:ascii="Times New Roman Bold" w:eastAsia="Times New Roman" w:hAnsi="Times New Roman Bold" w:cs="Times New Roman"/>
                <w:spacing w:val="-4"/>
                <w:szCs w:val="28"/>
              </w:rPr>
            </w:pPr>
            <w:bookmarkStart w:id="26" w:name="dieu_36"/>
            <w:r w:rsidRPr="00BD53BB">
              <w:rPr>
                <w:rFonts w:eastAsia="Times New Roman" w:cs="Times New Roman"/>
                <w:b/>
                <w:bCs/>
                <w:szCs w:val="28"/>
              </w:rPr>
              <w:lastRenderedPageBreak/>
              <w:t xml:space="preserve">Vi phạm quy định về cung cấp thông tin đất đai liên quan đến </w:t>
            </w:r>
            <w:r w:rsidRPr="00BD53BB">
              <w:rPr>
                <w:rFonts w:ascii="Times New Roman Bold" w:eastAsia="Times New Roman" w:hAnsi="Times New Roman Bold" w:cs="Times New Roman"/>
                <w:b/>
                <w:bCs/>
                <w:spacing w:val="-4"/>
                <w:szCs w:val="28"/>
              </w:rPr>
              <w:t>thanh tra, kiểm tra, thu thập chứng cứ để giải quyết tranh chấp đất đai</w:t>
            </w:r>
            <w:bookmarkEnd w:id="26"/>
            <w:r w:rsidRPr="00BD53BB">
              <w:rPr>
                <w:rFonts w:ascii="Times New Roman Bold" w:eastAsia="Times New Roman" w:hAnsi="Times New Roman Bold" w:cs="Times New Roman"/>
                <w:b/>
                <w:bCs/>
                <w:spacing w:val="-4"/>
                <w:szCs w:val="28"/>
              </w:rPr>
              <w:t xml:space="preserve"> </w:t>
            </w:r>
          </w:p>
          <w:p w14:paraId="556EC7E7" w14:textId="77777777" w:rsidR="00F667ED" w:rsidRPr="00BD53BB" w:rsidRDefault="00F667ED" w:rsidP="00F667ED">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1. Phạt cảnh cáo đối với trường hợp chậm cung cấp thông tin, giấy tờ, tài liệu có liên quan đến việc thanh tra, kiểm tra về đất đai sau 07 ngày kể từ ngày công bố quyết định thanh tra, kiểm tra hoặc theo yêu cầu bằng văn bản của cơ quan, người có thẩm quyền thanh tra, kiểm tra, thu thập chứng cứ để </w:t>
            </w:r>
            <w:r w:rsidRPr="00BD53BB">
              <w:rPr>
                <w:rFonts w:eastAsia="Times New Roman" w:cs="Times New Roman"/>
                <w:spacing w:val="-6"/>
                <w:szCs w:val="28"/>
              </w:rPr>
              <w:t>giải quyết tranh chấp đất đai của Tòa án nhân dân và cơ quan hành chính các cấp.</w:t>
            </w:r>
          </w:p>
          <w:p w14:paraId="15F7C52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Phạt tiền từ 2.000.000 đồng đến 5.000.000 đồng đối với trường hợp cung cấp thông tin đất đai không chính xác, không đầy đủ theo yêu cầu (bằng văn bản) của người có trách nhiệm liên quan đến việc thanh tra, kiểm tra, thu thập chứng cứ để giải quyết tranh chấp đất đai của Tòa án nhân dân và cơ quan hành chính các cấp.</w:t>
            </w:r>
          </w:p>
          <w:p w14:paraId="5D535A02"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3. Phạt tiền từ 5.000.000 đồng đến 10.000.000 đồng đối với trường hợp hết thời hạn yêu cầu mà không cung cấp </w:t>
            </w:r>
            <w:r w:rsidRPr="00BD53BB">
              <w:rPr>
                <w:rFonts w:eastAsia="Times New Roman" w:cs="Times New Roman"/>
                <w:szCs w:val="28"/>
              </w:rPr>
              <w:lastRenderedPageBreak/>
              <w:t>thông tin, giấy tờ, tài liệu có liên quan đến việc thanh tra, kiểm tra, thu thập chứng cứ để giải quyết tranh chấp đất đai của Tòa án nhân dân và cơ quan hành chính các cấp.</w:t>
            </w:r>
          </w:p>
          <w:p w14:paraId="61B0EDB2"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4. Biện pháp khắc phục hậu quả:</w:t>
            </w:r>
          </w:p>
          <w:p w14:paraId="5B9B9FE0" w14:textId="77777777" w:rsidR="00F667ED" w:rsidRPr="00BD53BB" w:rsidRDefault="00F667ED" w:rsidP="00F667ED">
            <w:pPr>
              <w:widowControl w:val="0"/>
              <w:spacing w:before="60" w:line="360" w:lineRule="atLeast"/>
              <w:ind w:firstLine="567"/>
              <w:jc w:val="both"/>
              <w:rPr>
                <w:rFonts w:ascii="Times New Roman Bold" w:eastAsia="Times New Roman" w:hAnsi="Times New Roman Bold" w:cs="Times New Roman"/>
                <w:b/>
                <w:bCs/>
                <w:szCs w:val="28"/>
              </w:rPr>
            </w:pPr>
            <w:r w:rsidRPr="00AA6EBD">
              <w:rPr>
                <w:rFonts w:eastAsia="Times New Roman" w:cs="Times New Roman"/>
                <w:spacing w:val="-6"/>
                <w:szCs w:val="28"/>
              </w:rPr>
              <w:t>Buộc phải cung cấp, cung cấp lại thông tin, giấy tờ, tài liệu đối với trường hợp quy định tại Điều này.</w:t>
            </w:r>
          </w:p>
        </w:tc>
        <w:tc>
          <w:tcPr>
            <w:tcW w:w="5529" w:type="dxa"/>
          </w:tcPr>
          <w:p w14:paraId="7C5148E3" w14:textId="77777777" w:rsidR="00F667ED" w:rsidRPr="00BD53BB" w:rsidRDefault="00F667ED" w:rsidP="00F667ED">
            <w:pPr>
              <w:widowControl w:val="0"/>
              <w:spacing w:before="60" w:line="360" w:lineRule="atLeast"/>
              <w:jc w:val="both"/>
              <w:outlineLvl w:val="0"/>
              <w:rPr>
                <w:rFonts w:ascii="Times New Roman Bold" w:eastAsia="Times New Roman" w:hAnsi="Times New Roman Bold" w:cs="Times New Roman"/>
                <w:spacing w:val="-4"/>
                <w:szCs w:val="28"/>
              </w:rPr>
            </w:pPr>
            <w:r>
              <w:rPr>
                <w:rFonts w:eastAsia="Times New Roman" w:cs="Times New Roman"/>
                <w:b/>
                <w:bCs/>
                <w:szCs w:val="28"/>
              </w:rPr>
              <w:lastRenderedPageBreak/>
              <w:t xml:space="preserve">Điều 28. </w:t>
            </w:r>
            <w:r w:rsidRPr="00BD53BB">
              <w:rPr>
                <w:rFonts w:eastAsia="Times New Roman" w:cs="Times New Roman"/>
                <w:b/>
                <w:bCs/>
                <w:szCs w:val="28"/>
              </w:rPr>
              <w:t xml:space="preserve">Vi phạm quy định về cung cấp thông tin đất đai liên quan đến </w:t>
            </w:r>
            <w:r w:rsidRPr="0009742E">
              <w:rPr>
                <w:rFonts w:ascii="Times New Roman Bold" w:eastAsia="Times New Roman" w:hAnsi="Times New Roman Bold" w:cs="Times New Roman"/>
                <w:b/>
                <w:bCs/>
                <w:i/>
                <w:iCs/>
                <w:strike/>
                <w:spacing w:val="-4"/>
                <w:szCs w:val="28"/>
              </w:rPr>
              <w:t>thanh tra,</w:t>
            </w:r>
            <w:r w:rsidRPr="0009742E">
              <w:rPr>
                <w:rFonts w:ascii="Times New Roman Bold" w:eastAsia="Times New Roman" w:hAnsi="Times New Roman Bold" w:cs="Times New Roman"/>
                <w:b/>
                <w:bCs/>
                <w:spacing w:val="-4"/>
                <w:szCs w:val="28"/>
              </w:rPr>
              <w:t xml:space="preserve"> </w:t>
            </w:r>
            <w:r w:rsidRPr="00BD53BB">
              <w:rPr>
                <w:rFonts w:ascii="Times New Roman Bold" w:eastAsia="Times New Roman" w:hAnsi="Times New Roman Bold" w:cs="Times New Roman"/>
                <w:b/>
                <w:bCs/>
                <w:spacing w:val="-4"/>
                <w:szCs w:val="28"/>
              </w:rPr>
              <w:t xml:space="preserve">kiểm tra, thu thập chứng cứ để giải quyết tranh chấp đất đai </w:t>
            </w:r>
          </w:p>
          <w:p w14:paraId="5566179D" w14:textId="77777777" w:rsidR="00F667ED" w:rsidRPr="00BD53BB" w:rsidRDefault="00F667ED" w:rsidP="00F667ED">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1. Phạt cảnh cáo đối với trường hợp chậm cung cấp thông tin, giấy tờ, tài liệu có liên quan đến việc </w:t>
            </w:r>
            <w:r w:rsidRPr="0009742E">
              <w:rPr>
                <w:rFonts w:eastAsia="Times New Roman" w:cs="Times New Roman"/>
                <w:i/>
                <w:iCs/>
                <w:strike/>
                <w:szCs w:val="28"/>
              </w:rPr>
              <w:t>thanh tra,</w:t>
            </w:r>
            <w:r w:rsidRPr="0009742E">
              <w:rPr>
                <w:rFonts w:eastAsia="Times New Roman" w:cs="Times New Roman"/>
                <w:szCs w:val="28"/>
              </w:rPr>
              <w:t xml:space="preserve"> </w:t>
            </w:r>
            <w:r w:rsidRPr="00BD53BB">
              <w:rPr>
                <w:rFonts w:eastAsia="Times New Roman" w:cs="Times New Roman"/>
                <w:szCs w:val="28"/>
              </w:rPr>
              <w:t xml:space="preserve">kiểm tra về đất đai sau 07 ngày kể từ ngày công bố quyết định </w:t>
            </w:r>
            <w:r w:rsidRPr="0009742E">
              <w:rPr>
                <w:rFonts w:eastAsia="Times New Roman" w:cs="Times New Roman"/>
                <w:i/>
                <w:iCs/>
                <w:strike/>
                <w:szCs w:val="28"/>
              </w:rPr>
              <w:t>thanh tra,</w:t>
            </w:r>
            <w:r w:rsidRPr="00E77DC7">
              <w:rPr>
                <w:rFonts w:eastAsia="Times New Roman" w:cs="Times New Roman"/>
                <w:color w:val="FF0000"/>
                <w:szCs w:val="28"/>
              </w:rPr>
              <w:t xml:space="preserve"> </w:t>
            </w:r>
            <w:r w:rsidRPr="00BD53BB">
              <w:rPr>
                <w:rFonts w:eastAsia="Times New Roman" w:cs="Times New Roman"/>
                <w:szCs w:val="28"/>
              </w:rPr>
              <w:t xml:space="preserve">kiểm tra hoặc theo yêu cầu bằng văn bản của cơ quan, người có thẩm quyền </w:t>
            </w:r>
            <w:r w:rsidRPr="0009742E">
              <w:rPr>
                <w:rFonts w:eastAsia="Times New Roman" w:cs="Times New Roman"/>
                <w:i/>
                <w:iCs/>
                <w:strike/>
                <w:szCs w:val="28"/>
              </w:rPr>
              <w:t>thanh tra,</w:t>
            </w:r>
            <w:r w:rsidRPr="0009742E">
              <w:rPr>
                <w:rFonts w:eastAsia="Times New Roman" w:cs="Times New Roman"/>
                <w:szCs w:val="28"/>
              </w:rPr>
              <w:t xml:space="preserve"> </w:t>
            </w:r>
            <w:r w:rsidRPr="00BD53BB">
              <w:rPr>
                <w:rFonts w:eastAsia="Times New Roman" w:cs="Times New Roman"/>
                <w:szCs w:val="28"/>
              </w:rPr>
              <w:t xml:space="preserve">kiểm tra, thu thập chứng cứ để </w:t>
            </w:r>
            <w:r w:rsidRPr="00BD53BB">
              <w:rPr>
                <w:rFonts w:eastAsia="Times New Roman" w:cs="Times New Roman"/>
                <w:spacing w:val="-6"/>
                <w:szCs w:val="28"/>
              </w:rPr>
              <w:t>giải quyết tranh chấp đất đai của Tòa án nhân dân và cơ quan hành chính các cấp.</w:t>
            </w:r>
          </w:p>
          <w:p w14:paraId="48A4B24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2. Phạt tiền từ 2.000.000 đồng đến 5.000.000 đồng đối với trường hợp cung cấp thông tin đất đai không chính xác, không đầy đủ theo yêu cầu (bằng văn bản) của người có trách nhiệm liên quan đến việc </w:t>
            </w:r>
            <w:r w:rsidRPr="0009742E">
              <w:rPr>
                <w:rFonts w:eastAsia="Times New Roman" w:cs="Times New Roman"/>
                <w:i/>
                <w:iCs/>
                <w:strike/>
                <w:szCs w:val="28"/>
              </w:rPr>
              <w:t>thanh tra,</w:t>
            </w:r>
            <w:r w:rsidRPr="0009742E">
              <w:rPr>
                <w:rFonts w:eastAsia="Times New Roman" w:cs="Times New Roman"/>
                <w:szCs w:val="28"/>
              </w:rPr>
              <w:t xml:space="preserve"> </w:t>
            </w:r>
            <w:r w:rsidRPr="00BD53BB">
              <w:rPr>
                <w:rFonts w:eastAsia="Times New Roman" w:cs="Times New Roman"/>
                <w:szCs w:val="28"/>
              </w:rPr>
              <w:t xml:space="preserve">kiểm tra, </w:t>
            </w:r>
            <w:r w:rsidRPr="00BD53BB">
              <w:rPr>
                <w:rFonts w:eastAsia="Times New Roman" w:cs="Times New Roman"/>
                <w:szCs w:val="28"/>
              </w:rPr>
              <w:lastRenderedPageBreak/>
              <w:t>thu thập chứng cứ để giải quyết tranh chấp đất đai của Tòa án nhân dân và cơ quan hành chính các cấp.</w:t>
            </w:r>
          </w:p>
          <w:p w14:paraId="71586299"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3. Phạt tiền từ 5.000.000 đồng đến 10.000.000 đồng đối với trường hợp hết thời hạn yêu cầu mà không cung cấp thông tin, giấy tờ, tài liệu có liên quan đến việc </w:t>
            </w:r>
            <w:r w:rsidRPr="0009742E">
              <w:rPr>
                <w:rFonts w:eastAsia="Times New Roman" w:cs="Times New Roman"/>
                <w:i/>
                <w:iCs/>
                <w:strike/>
                <w:szCs w:val="28"/>
              </w:rPr>
              <w:t>thanh tra,</w:t>
            </w:r>
            <w:r w:rsidRPr="0009742E">
              <w:rPr>
                <w:rFonts w:eastAsia="Times New Roman" w:cs="Times New Roman"/>
                <w:szCs w:val="28"/>
              </w:rPr>
              <w:t xml:space="preserve"> </w:t>
            </w:r>
            <w:r w:rsidRPr="00BD53BB">
              <w:rPr>
                <w:rFonts w:eastAsia="Times New Roman" w:cs="Times New Roman"/>
                <w:szCs w:val="28"/>
              </w:rPr>
              <w:t>kiểm tra, thu thập chứng cứ để giải quyết tranh chấp đất đai của Tòa án nhân dân và cơ quan hành chính các cấp.</w:t>
            </w:r>
          </w:p>
          <w:p w14:paraId="66CB7DBE"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4. Biện pháp khắc phục hậu quả:</w:t>
            </w:r>
          </w:p>
          <w:p w14:paraId="27A3CD19" w14:textId="77777777" w:rsidR="00F667ED" w:rsidRPr="00BD53BB" w:rsidRDefault="00F667ED" w:rsidP="00F667ED">
            <w:pPr>
              <w:widowControl w:val="0"/>
              <w:spacing w:before="60" w:line="360" w:lineRule="atLeast"/>
              <w:ind w:firstLine="567"/>
              <w:jc w:val="both"/>
              <w:rPr>
                <w:rFonts w:ascii="Times New Roman Bold" w:eastAsia="Times New Roman" w:hAnsi="Times New Roman Bold" w:cs="Times New Roman"/>
                <w:b/>
                <w:bCs/>
                <w:szCs w:val="28"/>
              </w:rPr>
            </w:pPr>
            <w:r w:rsidRPr="00AA6EBD">
              <w:rPr>
                <w:rFonts w:eastAsia="Times New Roman" w:cs="Times New Roman"/>
                <w:spacing w:val="-6"/>
                <w:szCs w:val="28"/>
              </w:rPr>
              <w:t>Buộc phải cung cấp, cung cấp lại thông tin, giấy tờ, tài liệu đối với trường hợp quy định tại Điều này.</w:t>
            </w:r>
          </w:p>
        </w:tc>
        <w:tc>
          <w:tcPr>
            <w:tcW w:w="3543" w:type="dxa"/>
          </w:tcPr>
          <w:p w14:paraId="52000136" w14:textId="77777777" w:rsidR="00F667ED" w:rsidRDefault="00F667ED" w:rsidP="00F667ED">
            <w:pPr>
              <w:widowControl w:val="0"/>
              <w:spacing w:before="60" w:line="360" w:lineRule="atLeast"/>
            </w:pPr>
          </w:p>
        </w:tc>
      </w:tr>
      <w:tr w:rsidR="00F667ED" w14:paraId="0C076F64" w14:textId="77777777" w:rsidTr="009C2A5F">
        <w:trPr>
          <w:jc w:val="center"/>
        </w:trPr>
        <w:tc>
          <w:tcPr>
            <w:tcW w:w="6799" w:type="dxa"/>
          </w:tcPr>
          <w:p w14:paraId="30DB9D8E" w14:textId="77777777" w:rsidR="00F667ED" w:rsidRPr="00BD53BB" w:rsidRDefault="00F667ED" w:rsidP="00F667ED">
            <w:pPr>
              <w:widowControl w:val="0"/>
              <w:numPr>
                <w:ilvl w:val="0"/>
                <w:numId w:val="1"/>
              </w:numPr>
              <w:spacing w:before="60" w:line="360" w:lineRule="atLeast"/>
              <w:ind w:left="0" w:firstLine="567"/>
              <w:jc w:val="both"/>
              <w:outlineLvl w:val="0"/>
              <w:rPr>
                <w:rFonts w:ascii="Times New Roman Bold" w:eastAsia="Times New Roman" w:hAnsi="Times New Roman Bold" w:cs="Times New Roman"/>
                <w:b/>
                <w:bCs/>
                <w:spacing w:val="-6"/>
                <w:szCs w:val="28"/>
              </w:rPr>
            </w:pPr>
            <w:bookmarkStart w:id="27" w:name="dieu_37"/>
            <w:r w:rsidRPr="00BD53BB">
              <w:rPr>
                <w:rFonts w:ascii="Times New Roman Bold" w:eastAsia="Times New Roman" w:hAnsi="Times New Roman Bold" w:cs="Times New Roman"/>
                <w:b/>
                <w:bCs/>
                <w:szCs w:val="28"/>
              </w:rPr>
              <w:lastRenderedPageBreak/>
              <w:t xml:space="preserve">Vi </w:t>
            </w:r>
            <w:r w:rsidRPr="00BD53BB">
              <w:rPr>
                <w:rFonts w:ascii="Times New Roman Bold" w:eastAsia="Times New Roman" w:hAnsi="Times New Roman Bold" w:cs="Times New Roman"/>
                <w:b/>
                <w:bCs/>
                <w:spacing w:val="-6"/>
                <w:szCs w:val="28"/>
              </w:rPr>
              <w:t>phạm điều kiện về hoạt động dịch vụ trong lĩnh vực đất đai</w:t>
            </w:r>
          </w:p>
          <w:bookmarkEnd w:id="27"/>
          <w:p w14:paraId="743817FD"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Phạt tiền từ 20.000.000 đồng đến 30.000.000 đồng đối với một trong hành vi vi phạm sau đây:</w:t>
            </w:r>
          </w:p>
          <w:p w14:paraId="26FD4916"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Cá nhân hành nghề t</w:t>
            </w:r>
            <w:r w:rsidRPr="00BD53BB">
              <w:rPr>
                <w:rFonts w:eastAsia="Times New Roman" w:cs="Times New Roman" w:hint="cs"/>
                <w:szCs w:val="28"/>
                <w:cs/>
              </w:rPr>
              <w:t>ư</w:t>
            </w:r>
            <w:r w:rsidRPr="00BD53BB">
              <w:rPr>
                <w:rFonts w:eastAsia="Times New Roman" w:cs="Times New Roman"/>
                <w:szCs w:val="28"/>
              </w:rPr>
              <w:t xml:space="preserve"> vấn xác định giá đất trong tổ chức t</w:t>
            </w:r>
            <w:r w:rsidRPr="00BD53BB">
              <w:rPr>
                <w:rFonts w:eastAsia="Times New Roman" w:cs="Times New Roman" w:hint="cs"/>
                <w:szCs w:val="28"/>
                <w:cs/>
              </w:rPr>
              <w:t>ư</w:t>
            </w:r>
            <w:r w:rsidRPr="00BD53BB">
              <w:rPr>
                <w:rFonts w:eastAsia="Times New Roman" w:cs="Times New Roman"/>
                <w:szCs w:val="28"/>
              </w:rPr>
              <w:t xml:space="preserve"> vấn xác định giá đất không có Thẻ thẩm định viên về giá theo quy định của pháp luật về giá mà không đủ các điều kiện theo quy định tại khoản 1 Điều 36 Nghị định số </w:t>
            </w:r>
            <w:r w:rsidRPr="00BD53BB">
              <w:rPr>
                <w:rFonts w:eastAsia="Times New Roman" w:cs="Times New Roman"/>
                <w:szCs w:val="28"/>
              </w:rPr>
              <w:lastRenderedPageBreak/>
              <w:t>71/2024/NĐ-CP quy định về giá đất;</w:t>
            </w:r>
          </w:p>
          <w:p w14:paraId="5DE9945A"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09742E">
              <w:rPr>
                <w:rFonts w:eastAsia="Times New Roman" w:cs="Times New Roman"/>
                <w:szCs w:val="28"/>
              </w:rPr>
              <w:t>b) Cá nhân hành nghề t</w:t>
            </w:r>
            <w:r w:rsidRPr="0009742E">
              <w:rPr>
                <w:rFonts w:eastAsia="Times New Roman" w:cs="Times New Roman" w:hint="cs"/>
                <w:szCs w:val="28"/>
                <w:cs/>
              </w:rPr>
              <w:t>ư</w:t>
            </w:r>
            <w:r w:rsidRPr="0009742E">
              <w:rPr>
                <w:rFonts w:eastAsia="Times New Roman" w:cs="Times New Roman"/>
                <w:szCs w:val="28"/>
              </w:rPr>
              <w:t xml:space="preserve"> vấn xác định giá đất độc lập không trong tổ chức t</w:t>
            </w:r>
            <w:r w:rsidRPr="0009742E">
              <w:rPr>
                <w:rFonts w:eastAsia="Times New Roman" w:cs="Times New Roman" w:hint="cs"/>
                <w:szCs w:val="28"/>
                <w:cs/>
              </w:rPr>
              <w:t>ư</w:t>
            </w:r>
            <w:r w:rsidRPr="0009742E">
              <w:rPr>
                <w:rFonts w:eastAsia="Times New Roman" w:cs="Times New Roman"/>
                <w:szCs w:val="28"/>
              </w:rPr>
              <w:t xml:space="preserve"> vấn xác định giá đất.</w:t>
            </w:r>
          </w:p>
          <w:p w14:paraId="64ED25D9"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Phạt tiền từ 30.000.000 đồng đến 50.000.000 đồng đối với một trong các hành vi vi phạm sau đây:</w:t>
            </w:r>
          </w:p>
          <w:p w14:paraId="78D1D7E9"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Tổ chức dịch vụ tư vấn điều tra, đánh giá đất đai mà không đáp ứng một trong các điều kiện theo quy định tại khoản 1 Điều 17 Nghị định số 101/2024/NĐ-CP quy định về điều tra cơ bản đất đai; đăng ký cấp giấy chứng nhận quyền sử dụng đất, quyền sở hữu tài sản gắn liền với đất và Hệ thống thông tin đất đai;</w:t>
            </w:r>
          </w:p>
          <w:p w14:paraId="2554FCEF"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Tổ chức hoạt động tư vấn xác định giá đất không thực hiện đăng ký danh sách định giá viên và việc thay đổi, bổ sung danh sách định giá viên với c</w:t>
            </w:r>
            <w:r w:rsidRPr="00BD53BB">
              <w:rPr>
                <w:rFonts w:eastAsia="Times New Roman" w:cs="Times New Roman" w:hint="cs"/>
                <w:szCs w:val="28"/>
                <w:cs/>
              </w:rPr>
              <w:t>ơ</w:t>
            </w:r>
            <w:r w:rsidRPr="00BD53BB">
              <w:rPr>
                <w:rFonts w:eastAsia="Times New Roman" w:cs="Times New Roman"/>
                <w:szCs w:val="28"/>
              </w:rPr>
              <w:t xml:space="preserve"> quan có chức năng quản lý đất đai cấp tỉnh n</w:t>
            </w:r>
            <w:r w:rsidRPr="00BD53BB">
              <w:rPr>
                <w:rFonts w:eastAsia="Times New Roman" w:cs="Times New Roman" w:hint="cs"/>
                <w:szCs w:val="28"/>
                <w:cs/>
              </w:rPr>
              <w:t>ơ</w:t>
            </w:r>
            <w:r w:rsidRPr="00BD53BB">
              <w:rPr>
                <w:rFonts w:eastAsia="Times New Roman" w:cs="Times New Roman"/>
                <w:szCs w:val="28"/>
              </w:rPr>
              <w:t>i đăng ký trụ sở chính theo quy định tại điểm g khoản 2 Điều 162 Luật Đất đai.</w:t>
            </w:r>
          </w:p>
          <w:p w14:paraId="487816E5"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Phạt tiền từ 50.000.000 đồng đến 100.000.000 đồng đối với một trong hành vi vi phạm sau đây:</w:t>
            </w:r>
          </w:p>
          <w:p w14:paraId="42132044"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Tổ chức hoạt động tư vấn xác định giá đất không đủ một trong các điều kiện được quy định tại khoản 3 Điều 162 Luật Đất đai;</w:t>
            </w:r>
          </w:p>
          <w:p w14:paraId="72C998B5" w14:textId="77777777" w:rsidR="00F667ED" w:rsidRPr="00BD53BB" w:rsidRDefault="00F667ED" w:rsidP="00F667ED">
            <w:pPr>
              <w:widowControl w:val="0"/>
              <w:spacing w:before="60" w:line="360" w:lineRule="atLeast"/>
              <w:ind w:firstLine="567"/>
              <w:jc w:val="both"/>
              <w:rPr>
                <w:rFonts w:eastAsia="Times New Roman" w:cs="Times New Roman"/>
                <w:szCs w:val="28"/>
              </w:rPr>
            </w:pPr>
            <w:bookmarkStart w:id="28" w:name="_ftnref23"/>
            <w:bookmarkEnd w:id="28"/>
            <w:r w:rsidRPr="00BD53BB">
              <w:rPr>
                <w:rFonts w:eastAsia="Times New Roman" w:cs="Times New Roman"/>
                <w:szCs w:val="28"/>
              </w:rPr>
              <w:t xml:space="preserve">b) Tổ chức hoạt động tư vấn lập quy hoạch, kế hoạch </w:t>
            </w:r>
            <w:r w:rsidRPr="00BD53BB">
              <w:rPr>
                <w:rFonts w:eastAsia="Times New Roman" w:cs="Times New Roman"/>
                <w:szCs w:val="28"/>
              </w:rPr>
              <w:lastRenderedPageBreak/>
              <w:t>sử dụng đất không đủ một trong các điều kiện được quy định tại khoản 1 Điều 23 Nghị định số 102/2024/NĐ-CP quy định chi tiết thi hành một số điều của Luật Đất đai.</w:t>
            </w:r>
          </w:p>
          <w:p w14:paraId="3AF446F3"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4. Cơ sở đào tạo, bồi dưỡng nghiệp vụ về giá đất mà không đảm bảo một trong các điều kiện theo quy định tại khoản 3 Điều 36 Nghị định số 71/2024/NĐ-CP quy định về giá đất thì phạt tiền từ 80.000.000 đồng đến 120.000.000 đồng.</w:t>
            </w:r>
          </w:p>
          <w:p w14:paraId="4852A10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5. Hình thức xử phạt bổ sung:</w:t>
            </w:r>
          </w:p>
          <w:p w14:paraId="24F8980F"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Tước quyền sử dụng giấy phép, chứng chỉ hành nghề có thời hạn từ 06 tháng đến 09 tháng đối với tổ chức, cá nhân kể từ ngày quyết định xử phạt vi phạm hành chính có hiệu lực.</w:t>
            </w:r>
          </w:p>
          <w:p w14:paraId="6FEE3D5B"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Trường hợp giấy phép, chứng chỉ hành nghề còn hiệu lực ít hơn thời hạn nêu trên thì áp dụng thời hạn tước quyền sử dụng giấy phép, chứng chỉ hành nghề là thời hạn còn lại của giấy phép, chứng chỉ hành nghề; việc cấp lại giấy phép, chứng chỉ hành nghề chỉ thực hiện khi hết thời hạn tước quyền sử dụng giấy phép, chứng chỉ hành nghề theo quy định tại khoản này;</w:t>
            </w:r>
          </w:p>
          <w:p w14:paraId="21B4B7F5"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b) Đình chỉ hoạt động 03 tháng đối với tổ chức hoạt động tư vấn xác định giá đất không thực hiện đăng ký danh sách định giá viên và việc thay đổi, bổ sung danh sách định </w:t>
            </w:r>
            <w:r w:rsidRPr="00BD53BB">
              <w:rPr>
                <w:rFonts w:eastAsia="Times New Roman" w:cs="Times New Roman"/>
                <w:szCs w:val="28"/>
              </w:rPr>
              <w:lastRenderedPageBreak/>
              <w:t>giá viên với c</w:t>
            </w:r>
            <w:r w:rsidRPr="00BD53BB">
              <w:rPr>
                <w:rFonts w:eastAsia="Times New Roman" w:cs="Times New Roman" w:hint="cs"/>
                <w:szCs w:val="28"/>
                <w:cs/>
              </w:rPr>
              <w:t>ơ</w:t>
            </w:r>
            <w:r w:rsidRPr="00BD53BB">
              <w:rPr>
                <w:rFonts w:eastAsia="Times New Roman" w:cs="Times New Roman"/>
                <w:szCs w:val="28"/>
              </w:rPr>
              <w:t xml:space="preserve"> quan có chức năng quản lý đất đai cấp tỉnh n</w:t>
            </w:r>
            <w:r w:rsidRPr="00BD53BB">
              <w:rPr>
                <w:rFonts w:eastAsia="Times New Roman" w:cs="Times New Roman" w:hint="cs"/>
                <w:szCs w:val="28"/>
                <w:cs/>
              </w:rPr>
              <w:t>ơ</w:t>
            </w:r>
            <w:r w:rsidRPr="00BD53BB">
              <w:rPr>
                <w:rFonts w:eastAsia="Times New Roman" w:cs="Times New Roman"/>
                <w:szCs w:val="28"/>
              </w:rPr>
              <w:t>i đăng ký trụ sở chính theo quy định tại điểm g khoản 2 Điều 162 Luật Đất đai kể từ ngày quyết định xử phạt vi phạm hành chính có hiệu lực;</w:t>
            </w:r>
          </w:p>
          <w:p w14:paraId="2D01FB0F"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Đình chỉ hoạt động từ 09 tháng đến 12 tháng đối với tổ chức không có giấy phép hoạt động kể từ ngày quyết định xử phạt vi phạm hành chính có hiệu lực;</w:t>
            </w:r>
          </w:p>
          <w:p w14:paraId="40094C1C" w14:textId="77777777" w:rsidR="00F667ED" w:rsidRPr="00BD53BB" w:rsidRDefault="00F667ED" w:rsidP="00F667ED">
            <w:pPr>
              <w:widowControl w:val="0"/>
              <w:spacing w:before="60" w:line="360" w:lineRule="atLeast"/>
              <w:ind w:firstLine="567"/>
              <w:jc w:val="both"/>
              <w:rPr>
                <w:rFonts w:eastAsia="Times New Roman" w:cs="Times New Roman"/>
                <w:b/>
                <w:bCs/>
                <w:szCs w:val="28"/>
              </w:rPr>
            </w:pPr>
            <w:r w:rsidRPr="00AA6EBD">
              <w:rPr>
                <w:rFonts w:eastAsia="Times New Roman" w:cs="Times New Roman"/>
                <w:spacing w:val="-6"/>
                <w:szCs w:val="28"/>
              </w:rPr>
              <w:t>d) Đình chỉ hoạt động từ 09 tháng đến 12 tháng đối với cơ sở đào tạo, bồi dưỡng nghiệp vụ về giá đất mà không đảm bảo một trong các điều kiện theo quy định tại khoản 3 Điều 36 Nghị định số 71/2024/NĐ-CP quy định về giá đất kể từ ngày quyết định xử phạt vi phạm hành chính có hiệu lực.</w:t>
            </w:r>
          </w:p>
        </w:tc>
        <w:tc>
          <w:tcPr>
            <w:tcW w:w="5529" w:type="dxa"/>
          </w:tcPr>
          <w:p w14:paraId="3FB9A9F6" w14:textId="7F6ADB7B" w:rsidR="00F667ED" w:rsidRPr="00025921" w:rsidRDefault="00F667ED" w:rsidP="00F667ED">
            <w:pPr>
              <w:widowControl w:val="0"/>
              <w:spacing w:before="60" w:line="360" w:lineRule="atLeast"/>
              <w:jc w:val="both"/>
              <w:rPr>
                <w:highlight w:val="yellow"/>
              </w:rPr>
            </w:pPr>
          </w:p>
        </w:tc>
        <w:tc>
          <w:tcPr>
            <w:tcW w:w="3543" w:type="dxa"/>
          </w:tcPr>
          <w:p w14:paraId="50BA0966" w14:textId="77777777" w:rsidR="00F667ED" w:rsidRDefault="00F667ED" w:rsidP="00F667ED">
            <w:pPr>
              <w:widowControl w:val="0"/>
              <w:spacing w:before="60" w:line="360" w:lineRule="atLeast"/>
            </w:pPr>
          </w:p>
        </w:tc>
      </w:tr>
      <w:tr w:rsidR="00F667ED" w14:paraId="7B1B72A7" w14:textId="77777777" w:rsidTr="009C2A5F">
        <w:trPr>
          <w:jc w:val="center"/>
        </w:trPr>
        <w:tc>
          <w:tcPr>
            <w:tcW w:w="6799" w:type="dxa"/>
          </w:tcPr>
          <w:p w14:paraId="144900EF" w14:textId="77777777" w:rsidR="00F667ED" w:rsidRPr="00BD53BB" w:rsidRDefault="00F667ED" w:rsidP="00F667ED">
            <w:pPr>
              <w:widowControl w:val="0"/>
              <w:spacing w:before="60" w:line="360" w:lineRule="atLeast"/>
              <w:jc w:val="center"/>
              <w:outlineLvl w:val="0"/>
              <w:rPr>
                <w:rFonts w:eastAsia="Times New Roman" w:cs="Times New Roman"/>
                <w:szCs w:val="28"/>
              </w:rPr>
            </w:pPr>
            <w:bookmarkStart w:id="29" w:name="chuong_3"/>
            <w:r w:rsidRPr="00BD53BB">
              <w:rPr>
                <w:rFonts w:eastAsia="Times New Roman" w:cs="Times New Roman"/>
                <w:b/>
                <w:bCs/>
                <w:szCs w:val="28"/>
              </w:rPr>
              <w:lastRenderedPageBreak/>
              <w:t>Chương III</w:t>
            </w:r>
            <w:bookmarkEnd w:id="29"/>
          </w:p>
          <w:p w14:paraId="4FB58DBE" w14:textId="77777777" w:rsidR="00F667ED" w:rsidRPr="00BD53BB" w:rsidRDefault="00F667ED" w:rsidP="00F667ED">
            <w:pPr>
              <w:widowControl w:val="0"/>
              <w:spacing w:before="60" w:line="360" w:lineRule="atLeast"/>
              <w:jc w:val="center"/>
              <w:outlineLvl w:val="0"/>
              <w:rPr>
                <w:rFonts w:eastAsia="Times New Roman" w:cs="Times New Roman"/>
                <w:b/>
                <w:bCs/>
                <w:szCs w:val="28"/>
              </w:rPr>
            </w:pPr>
            <w:bookmarkStart w:id="30" w:name="chuong_3_name"/>
            <w:r w:rsidRPr="00BD53BB">
              <w:rPr>
                <w:rFonts w:eastAsia="Times New Roman" w:cs="Times New Roman"/>
                <w:b/>
                <w:bCs/>
                <w:szCs w:val="28"/>
              </w:rPr>
              <w:t>THẨM QUYỀN XỬ PHẠT VI PHẠM HÀNH CHÍNH</w:t>
            </w:r>
            <w:bookmarkEnd w:id="30"/>
          </w:p>
        </w:tc>
        <w:tc>
          <w:tcPr>
            <w:tcW w:w="5529" w:type="dxa"/>
          </w:tcPr>
          <w:p w14:paraId="030B7F5A" w14:textId="77777777" w:rsidR="00F667ED" w:rsidRDefault="00F667ED" w:rsidP="00F667ED">
            <w:pPr>
              <w:widowControl w:val="0"/>
              <w:spacing w:before="60" w:line="360" w:lineRule="atLeast"/>
              <w:jc w:val="both"/>
            </w:pPr>
          </w:p>
        </w:tc>
        <w:tc>
          <w:tcPr>
            <w:tcW w:w="3543" w:type="dxa"/>
          </w:tcPr>
          <w:p w14:paraId="6B21648D" w14:textId="77777777" w:rsidR="00F667ED" w:rsidRDefault="00F667ED" w:rsidP="00F667ED">
            <w:pPr>
              <w:widowControl w:val="0"/>
              <w:spacing w:before="60" w:line="360" w:lineRule="atLeast"/>
            </w:pPr>
          </w:p>
        </w:tc>
      </w:tr>
      <w:tr w:rsidR="00F667ED" w14:paraId="0321793C" w14:textId="77777777" w:rsidTr="009C2A5F">
        <w:trPr>
          <w:jc w:val="center"/>
        </w:trPr>
        <w:tc>
          <w:tcPr>
            <w:tcW w:w="6799" w:type="dxa"/>
          </w:tcPr>
          <w:p w14:paraId="670A6421" w14:textId="77777777" w:rsidR="00F667ED" w:rsidRPr="00BD53BB"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31" w:name="dieu_38"/>
            <w:r w:rsidRPr="00BD53BB">
              <w:rPr>
                <w:rFonts w:eastAsia="Times New Roman" w:cs="Times New Roman"/>
                <w:b/>
                <w:bCs/>
                <w:szCs w:val="28"/>
              </w:rPr>
              <w:t>Thẩm quyền của Chủ tịch Ủy ban nhân dân các cấp trong việc xử phạt vi phạm hành chính</w:t>
            </w:r>
            <w:bookmarkEnd w:id="31"/>
          </w:p>
          <w:p w14:paraId="14B042BF" w14:textId="77777777" w:rsidR="00F667ED" w:rsidRPr="00BD53BB" w:rsidRDefault="00F667ED" w:rsidP="00F667ED">
            <w:pPr>
              <w:widowControl w:val="0"/>
              <w:spacing w:before="60" w:line="360" w:lineRule="atLeast"/>
              <w:outlineLvl w:val="0"/>
              <w:rPr>
                <w:rFonts w:eastAsia="Times New Roman" w:cs="Times New Roman"/>
                <w:b/>
                <w:bCs/>
                <w:szCs w:val="28"/>
              </w:rPr>
            </w:pPr>
          </w:p>
        </w:tc>
        <w:tc>
          <w:tcPr>
            <w:tcW w:w="5529" w:type="dxa"/>
          </w:tcPr>
          <w:p w14:paraId="48FD5D6C" w14:textId="77777777" w:rsidR="00F667ED" w:rsidRDefault="00F667ED" w:rsidP="00F667ED">
            <w:pPr>
              <w:widowControl w:val="0"/>
              <w:spacing w:before="60" w:line="360" w:lineRule="atLeast"/>
              <w:jc w:val="both"/>
            </w:pPr>
          </w:p>
        </w:tc>
        <w:tc>
          <w:tcPr>
            <w:tcW w:w="3543" w:type="dxa"/>
          </w:tcPr>
          <w:p w14:paraId="3AF5CF60" w14:textId="77777777" w:rsidR="00F667ED" w:rsidRDefault="00F667ED" w:rsidP="00F667ED">
            <w:pPr>
              <w:widowControl w:val="0"/>
              <w:spacing w:before="60" w:line="360" w:lineRule="atLeast"/>
            </w:pPr>
          </w:p>
        </w:tc>
      </w:tr>
      <w:tr w:rsidR="00F667ED" w14:paraId="7F8F95F2" w14:textId="77777777" w:rsidTr="009C2A5F">
        <w:trPr>
          <w:jc w:val="center"/>
        </w:trPr>
        <w:tc>
          <w:tcPr>
            <w:tcW w:w="6799" w:type="dxa"/>
          </w:tcPr>
          <w:p w14:paraId="3634A0BB"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Chủ tịch Ủy ban nhân dân cấp xã có quyền:</w:t>
            </w:r>
          </w:p>
          <w:p w14:paraId="1C06E6AD"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cảnh cáo;</w:t>
            </w:r>
          </w:p>
          <w:p w14:paraId="4FCC42EE"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đến 5.000.000 đồng;</w:t>
            </w:r>
          </w:p>
          <w:p w14:paraId="6A307442"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c) Tịch thu các giấy tờ đã bị tẩy xóa, sửa chữa, làm sai lệch nội dung, giấy tờ giả đã sử dụng trong việc sử dụng </w:t>
            </w:r>
            <w:r w:rsidRPr="00BD53BB">
              <w:rPr>
                <w:rFonts w:eastAsia="Times New Roman" w:cs="Times New Roman"/>
                <w:szCs w:val="28"/>
              </w:rPr>
              <w:lastRenderedPageBreak/>
              <w:t>đất;</w:t>
            </w:r>
          </w:p>
          <w:p w14:paraId="5FE8F2F9"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Áp dụng biện pháp khắc phục hậu quả:</w:t>
            </w:r>
          </w:p>
          <w:p w14:paraId="06BE22FC" w14:textId="77777777" w:rsidR="00F667ED" w:rsidRPr="00CE54B7"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Buộc khôi phục lại tình trạng ban đầu của đất trước khi vi phạm</w:t>
            </w:r>
            <w:r w:rsidRPr="00BD53BB">
              <w:rPr>
                <w:rFonts w:eastAsia="Times New Roman" w:cs="Times New Roman"/>
                <w:szCs w:val="28"/>
                <w:lang w:val="vi-VN"/>
              </w:rPr>
              <w:t xml:space="preserve">; </w:t>
            </w:r>
            <w:r w:rsidRPr="00BD53BB">
              <w:rPr>
                <w:rFonts w:eastAsia="Times New Roman" w:cs="Times New Roman"/>
                <w:spacing w:val="-4"/>
                <w:szCs w:val="28"/>
                <w:lang w:val="vi-VN"/>
              </w:rPr>
              <w:t>b</w:t>
            </w:r>
            <w:r w:rsidRPr="00BD53BB">
              <w:rPr>
                <w:rFonts w:eastAsia="Times New Roman" w:cs="Times New Roman"/>
                <w:spacing w:val="-4"/>
                <w:szCs w:val="28"/>
              </w:rPr>
              <w:t>uộc khôi phục lại tình trạng ban đầu của mốc địa giới đơn vị hành chính</w:t>
            </w:r>
            <w:r>
              <w:rPr>
                <w:rFonts w:eastAsia="Times New Roman" w:cs="Times New Roman"/>
                <w:szCs w:val="28"/>
              </w:rPr>
              <w:t>.</w:t>
            </w:r>
          </w:p>
        </w:tc>
        <w:tc>
          <w:tcPr>
            <w:tcW w:w="5529" w:type="dxa"/>
          </w:tcPr>
          <w:p w14:paraId="398044E7" w14:textId="77777777" w:rsidR="005D1212" w:rsidRPr="005D1212" w:rsidRDefault="005D1212" w:rsidP="005D1212">
            <w:pPr>
              <w:spacing w:before="60" w:after="120" w:line="360" w:lineRule="exact"/>
              <w:ind w:firstLine="567"/>
              <w:jc w:val="both"/>
              <w:rPr>
                <w:rFonts w:eastAsia="Times New Roman" w:cs="Times New Roman"/>
                <w:szCs w:val="28"/>
              </w:rPr>
            </w:pPr>
            <w:r w:rsidRPr="005D1212">
              <w:rPr>
                <w:rFonts w:eastAsia="Times New Roman" w:cs="Times New Roman"/>
                <w:szCs w:val="28"/>
              </w:rPr>
              <w:lastRenderedPageBreak/>
              <w:t>1. Chủ tịch Ủy ban nhân dân cấp xã</w:t>
            </w:r>
            <w:r w:rsidRPr="005D1212">
              <w:rPr>
                <w:rFonts w:eastAsia="Times New Roman" w:cs="Times New Roman"/>
                <w:i/>
                <w:szCs w:val="28"/>
              </w:rPr>
              <w:t xml:space="preserve"> </w:t>
            </w:r>
            <w:r w:rsidRPr="005D1212">
              <w:rPr>
                <w:rFonts w:eastAsia="Times New Roman" w:cs="Times New Roman"/>
                <w:szCs w:val="28"/>
              </w:rPr>
              <w:t>có quyền:</w:t>
            </w:r>
          </w:p>
          <w:p w14:paraId="08E0179B" w14:textId="77777777" w:rsidR="005D1212" w:rsidRPr="005D1212" w:rsidRDefault="005D1212" w:rsidP="005D1212">
            <w:pPr>
              <w:spacing w:before="60" w:after="120" w:line="360" w:lineRule="exact"/>
              <w:ind w:firstLine="567"/>
              <w:jc w:val="both"/>
              <w:rPr>
                <w:rFonts w:eastAsia="Times New Roman" w:cs="Times New Roman"/>
                <w:szCs w:val="28"/>
              </w:rPr>
            </w:pPr>
            <w:r w:rsidRPr="005D1212">
              <w:rPr>
                <w:rFonts w:eastAsia="Times New Roman" w:cs="Times New Roman"/>
                <w:szCs w:val="28"/>
              </w:rPr>
              <w:t>a) Phạt cảnh cáo;</w:t>
            </w:r>
          </w:p>
          <w:p w14:paraId="17F645F1" w14:textId="77777777" w:rsidR="005D1212" w:rsidRPr="005D1212" w:rsidRDefault="005D1212" w:rsidP="005D1212">
            <w:pPr>
              <w:spacing w:before="60" w:after="120" w:line="360" w:lineRule="exact"/>
              <w:ind w:firstLine="567"/>
              <w:jc w:val="both"/>
              <w:rPr>
                <w:rFonts w:eastAsia="Times New Roman" w:cs="Times New Roman"/>
                <w:szCs w:val="28"/>
              </w:rPr>
            </w:pPr>
            <w:r w:rsidRPr="005D1212">
              <w:rPr>
                <w:rFonts w:eastAsia="Times New Roman" w:cs="Times New Roman"/>
                <w:szCs w:val="28"/>
              </w:rPr>
              <w:lastRenderedPageBreak/>
              <w:t xml:space="preserve">b) Phạt tiền đến </w:t>
            </w:r>
            <w:r w:rsidRPr="005D1212">
              <w:rPr>
                <w:rFonts w:eastAsia="Times New Roman" w:cs="Times New Roman"/>
                <w:strike/>
                <w:szCs w:val="28"/>
              </w:rPr>
              <w:t>100.000.000</w:t>
            </w:r>
            <w:r w:rsidRPr="005D1212">
              <w:rPr>
                <w:rFonts w:eastAsia="Times New Roman" w:cs="Times New Roman"/>
                <w:szCs w:val="28"/>
              </w:rPr>
              <w:t xml:space="preserve"> </w:t>
            </w:r>
            <w:r w:rsidRPr="005D1212">
              <w:rPr>
                <w:rFonts w:eastAsia="Times New Roman" w:cs="Times New Roman"/>
                <w:i/>
                <w:szCs w:val="28"/>
              </w:rPr>
              <w:t>250.000.000</w:t>
            </w:r>
            <w:r w:rsidRPr="005D1212">
              <w:rPr>
                <w:rFonts w:eastAsia="Times New Roman" w:cs="Times New Roman"/>
                <w:szCs w:val="28"/>
              </w:rPr>
              <w:t xml:space="preserve"> đồng;</w:t>
            </w:r>
          </w:p>
          <w:p w14:paraId="5DE5DD9B" w14:textId="77777777" w:rsidR="005D1212" w:rsidRPr="005D1212" w:rsidRDefault="005D1212" w:rsidP="005D1212">
            <w:pPr>
              <w:spacing w:before="60" w:after="120" w:line="360" w:lineRule="exact"/>
              <w:ind w:firstLine="567"/>
              <w:jc w:val="both"/>
              <w:rPr>
                <w:rFonts w:eastAsia="Times New Roman" w:cs="Times New Roman"/>
                <w:szCs w:val="28"/>
              </w:rPr>
            </w:pPr>
            <w:r w:rsidRPr="005D1212">
              <w:rPr>
                <w:rFonts w:eastAsia="Times New Roman" w:cs="Times New Roman"/>
                <w:szCs w:val="28"/>
              </w:rPr>
              <w:t>c) Tịch thu các giấy tờ đã bị tẩy xóa, sửa chữa, làm sai lệch nội dung, giấy tờ giả đã sử dụng trong việc sử dụng đất;</w:t>
            </w:r>
          </w:p>
          <w:p w14:paraId="56735FD8" w14:textId="77777777" w:rsidR="005D1212" w:rsidRPr="005D1212" w:rsidRDefault="005D1212" w:rsidP="005D1212">
            <w:pPr>
              <w:spacing w:before="60" w:after="120" w:line="360" w:lineRule="exact"/>
              <w:ind w:firstLine="567"/>
              <w:jc w:val="both"/>
              <w:rPr>
                <w:rFonts w:eastAsia="Times New Roman" w:cs="Times New Roman"/>
                <w:strike/>
                <w:szCs w:val="28"/>
              </w:rPr>
            </w:pPr>
            <w:r w:rsidRPr="005D1212">
              <w:rPr>
                <w:rFonts w:eastAsia="Times New Roman" w:cs="Times New Roman"/>
                <w:strike/>
                <w:szCs w:val="28"/>
              </w:rPr>
              <w:t>d) Áp dụng biện pháp khắc phục hậu quả:</w:t>
            </w:r>
          </w:p>
          <w:p w14:paraId="2330C7D3" w14:textId="77777777" w:rsidR="005D1212" w:rsidRPr="005D1212" w:rsidRDefault="005D1212" w:rsidP="005D1212">
            <w:pPr>
              <w:spacing w:before="60" w:after="120" w:line="360" w:lineRule="exact"/>
              <w:ind w:firstLine="567"/>
              <w:jc w:val="both"/>
              <w:rPr>
                <w:rFonts w:eastAsia="Times New Roman" w:cs="Times New Roman"/>
                <w:strike/>
                <w:szCs w:val="28"/>
              </w:rPr>
            </w:pPr>
            <w:r w:rsidRPr="005D1212">
              <w:rPr>
                <w:rFonts w:eastAsia="Times New Roman" w:cs="Times New Roman"/>
                <w:strike/>
                <w:szCs w:val="28"/>
              </w:rPr>
              <w:t>Buộc khôi phục lại tình trạng ban đầu của đất trước khi vi phạm</w:t>
            </w:r>
            <w:r w:rsidRPr="005D1212">
              <w:rPr>
                <w:rFonts w:eastAsia="Times New Roman" w:cs="Times New Roman"/>
                <w:strike/>
                <w:szCs w:val="28"/>
                <w:lang w:val="vi-VN"/>
              </w:rPr>
              <w:t xml:space="preserve">; </w:t>
            </w:r>
            <w:r w:rsidRPr="005D1212">
              <w:rPr>
                <w:rFonts w:eastAsia="Times New Roman" w:cs="Times New Roman"/>
                <w:strike/>
                <w:spacing w:val="-4"/>
                <w:szCs w:val="28"/>
                <w:lang w:val="vi-VN"/>
              </w:rPr>
              <w:t>b</w:t>
            </w:r>
            <w:r w:rsidRPr="005D1212">
              <w:rPr>
                <w:rFonts w:eastAsia="Times New Roman" w:cs="Times New Roman"/>
                <w:strike/>
                <w:spacing w:val="-4"/>
                <w:szCs w:val="28"/>
              </w:rPr>
              <w:t>uộc khôi phục lại tình trạng ban đầu của mốc địa giới đơn vị hành chính</w:t>
            </w:r>
            <w:r w:rsidRPr="005D1212">
              <w:rPr>
                <w:rFonts w:eastAsia="Times New Roman" w:cs="Times New Roman"/>
                <w:strike/>
                <w:szCs w:val="28"/>
              </w:rPr>
              <w:t>.</w:t>
            </w:r>
          </w:p>
          <w:p w14:paraId="216EA1C7" w14:textId="77777777" w:rsidR="005D1212" w:rsidRPr="005D1212" w:rsidRDefault="005D1212" w:rsidP="005D1212">
            <w:pPr>
              <w:spacing w:before="60" w:after="120" w:line="360" w:lineRule="exact"/>
              <w:ind w:firstLine="567"/>
              <w:jc w:val="both"/>
              <w:rPr>
                <w:rFonts w:eastAsia="Times New Roman" w:cs="Times New Roman"/>
                <w:i/>
                <w:szCs w:val="28"/>
              </w:rPr>
            </w:pPr>
            <w:r w:rsidRPr="005D1212">
              <w:rPr>
                <w:rFonts w:eastAsia="Times New Roman" w:cs="Times New Roman"/>
                <w:i/>
                <w:szCs w:val="28"/>
              </w:rPr>
              <w:t>d) Tước quyền sử dụng giấy phép, chứng chỉ hành nghề (nếu có) hoạt động dịch vụ tư vấn trong lĩnh vực đất đai có thời hạn hoặc đình chỉ hoạt động dịch vụ tư vấn trong lĩnh vực đất đai có thời hạn;</w:t>
            </w:r>
          </w:p>
          <w:p w14:paraId="52CE6C60" w14:textId="2C4104A5" w:rsidR="00F667ED" w:rsidRDefault="005D1212" w:rsidP="0063233D">
            <w:pPr>
              <w:spacing w:before="60" w:after="120" w:line="360" w:lineRule="exact"/>
              <w:ind w:firstLine="567"/>
              <w:jc w:val="both"/>
            </w:pPr>
            <w:r w:rsidRPr="0063233D">
              <w:rPr>
                <w:rFonts w:eastAsia="Times New Roman" w:cs="Times New Roman"/>
                <w:i/>
                <w:szCs w:val="28"/>
              </w:rPr>
              <w:t>đ) Áp dụng các biện pháp khắc phục hậu quả quy định tại khoản 3 Điều 4</w:t>
            </w:r>
            <w:r w:rsidRPr="005D1212">
              <w:rPr>
                <w:rFonts w:eastAsia="Times New Roman" w:cs="Times New Roman"/>
                <w:i/>
                <w:szCs w:val="28"/>
              </w:rPr>
              <w:t xml:space="preserve"> Nghị định này.</w:t>
            </w:r>
          </w:p>
        </w:tc>
        <w:tc>
          <w:tcPr>
            <w:tcW w:w="3543" w:type="dxa"/>
          </w:tcPr>
          <w:p w14:paraId="54208B5F" w14:textId="61D5E990" w:rsidR="00F667ED" w:rsidRPr="00611844" w:rsidRDefault="00611844" w:rsidP="00611844">
            <w:pPr>
              <w:spacing w:before="60" w:after="60" w:line="340" w:lineRule="exact"/>
              <w:ind w:firstLine="709"/>
              <w:jc w:val="both"/>
              <w:rPr>
                <w:rFonts w:eastAsia="Times New Roman" w:cs="Times New Roman"/>
                <w:iCs/>
                <w:color w:val="000000" w:themeColor="text1"/>
                <w:szCs w:val="28"/>
              </w:rPr>
            </w:pPr>
            <w:r w:rsidRPr="00611844">
              <w:rPr>
                <w:rFonts w:eastAsia="Times New Roman" w:cs="Times New Roman"/>
                <w:iCs/>
                <w:color w:val="000000" w:themeColor="text1"/>
                <w:szCs w:val="28"/>
              </w:rPr>
              <w:lastRenderedPageBreak/>
              <w:t xml:space="preserve">Lý do sửa đổi, bổ sung: Để cho phù hợp Điều 1 Luật sửa đổi, bổ sung một số điều của Luật Xử lý vi phạm hành chính năm 2025, Điều 5 của </w:t>
            </w:r>
            <w:r w:rsidRPr="00611844">
              <w:rPr>
                <w:rFonts w:eastAsia="Times New Roman" w:cs="Times New Roman"/>
                <w:iCs/>
                <w:color w:val="000000" w:themeColor="text1"/>
                <w:szCs w:val="28"/>
              </w:rPr>
              <w:lastRenderedPageBreak/>
              <w:t xml:space="preserve">Nghị định số 189/2025/NĐ-CP ngày 01/7/2025 của Chính phủ quy định chi tiết Luật Xử lý vi phạm hành chính về thẩm quyền xử phạt vi phạm hành chính, cụ thể dự thảo Nghị định đã sửa đổi, bổ sung một số Điều tại Chương IV của Nghị định số 87/2024/NĐ-CP ngày 12/7/2024 của Chính phủ về thẩm quyền xử phạt của các chức danh. </w:t>
            </w:r>
          </w:p>
        </w:tc>
      </w:tr>
      <w:tr w:rsidR="00F667ED" w14:paraId="5D14FB98" w14:textId="77777777" w:rsidTr="009C2A5F">
        <w:trPr>
          <w:jc w:val="center"/>
        </w:trPr>
        <w:tc>
          <w:tcPr>
            <w:tcW w:w="6799" w:type="dxa"/>
          </w:tcPr>
          <w:p w14:paraId="42786E55"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2. Chủ tịch Ủy ban nhân dân cấp huyện có quyền:</w:t>
            </w:r>
          </w:p>
          <w:p w14:paraId="212D91D1"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cảnh cáo;</w:t>
            </w:r>
          </w:p>
          <w:p w14:paraId="6C3FB7B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w:t>
            </w:r>
            <w:bookmarkStart w:id="32" w:name="_ftnref25"/>
            <w:bookmarkEnd w:id="32"/>
            <w:r w:rsidRPr="00BD53BB">
              <w:rPr>
                <w:rFonts w:eastAsia="Times New Roman" w:cs="Times New Roman"/>
                <w:szCs w:val="28"/>
              </w:rPr>
              <w:t> Phạt tiền đến 100.000.000 đồng;</w:t>
            </w:r>
          </w:p>
          <w:p w14:paraId="637801E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c) Tịch thu các giấy tờ đã bị tẩy xóa, sửa chữa, làm sai lệch nội dung, giấy tờ giả đã sử dụng trong việc sử dụng </w:t>
            </w:r>
            <w:r w:rsidRPr="00BD53BB">
              <w:rPr>
                <w:rFonts w:eastAsia="Times New Roman" w:cs="Times New Roman"/>
                <w:szCs w:val="28"/>
              </w:rPr>
              <w:lastRenderedPageBreak/>
              <w:t>đất;</w:t>
            </w:r>
          </w:p>
          <w:p w14:paraId="0DEE090F"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Tước quyền sử dụng giấy phép hoạt động dịch vụ tư vấn trong lĩnh vực đất đai có thời hạn hoặc đình chỉ hoạt động dịch vụ tư vấn trong lĩnh vực đất đai có thời hạn;</w:t>
            </w:r>
          </w:p>
          <w:p w14:paraId="7FDE4DE0" w14:textId="77777777" w:rsidR="00F667ED" w:rsidRPr="00CE54B7"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pacing w:val="-6"/>
                <w:szCs w:val="28"/>
              </w:rPr>
              <w:t>đ) Áp dụng các biện pháp khắc phục hậu quả quy định tại khoản 3 Điều 4</w:t>
            </w:r>
            <w:r>
              <w:rPr>
                <w:rFonts w:eastAsia="Times New Roman" w:cs="Times New Roman"/>
                <w:szCs w:val="28"/>
              </w:rPr>
              <w:t xml:space="preserve"> Nghị định này.</w:t>
            </w:r>
          </w:p>
        </w:tc>
        <w:tc>
          <w:tcPr>
            <w:tcW w:w="5529" w:type="dxa"/>
          </w:tcPr>
          <w:p w14:paraId="0E5E8AE1"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lastRenderedPageBreak/>
              <w:t>2. Chủ tịch Ủy ban nhân dân cấp huyện có quyền:</w:t>
            </w:r>
          </w:p>
          <w:p w14:paraId="5C02A0FE"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a) Phạt cảnh cáo;</w:t>
            </w:r>
          </w:p>
          <w:p w14:paraId="6BE72682"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b) Phạt tiền đến 100.000.000 đồng;</w:t>
            </w:r>
          </w:p>
          <w:p w14:paraId="1DBD3B32"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 xml:space="preserve">c) Tịch thu các giấy tờ đã bị tẩy xóa, sửa </w:t>
            </w:r>
            <w:r w:rsidRPr="0036575C">
              <w:rPr>
                <w:rFonts w:eastAsia="Times New Roman" w:cs="Times New Roman"/>
                <w:strike/>
                <w:szCs w:val="28"/>
              </w:rPr>
              <w:lastRenderedPageBreak/>
              <w:t>chữa, làm sai lệch nội dung, giấy tờ giả đã sử dụng trong việc sử dụng đất;</w:t>
            </w:r>
          </w:p>
          <w:p w14:paraId="7F94AB47"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d) Tước quyền sử dụng giấy phép hoạt động dịch vụ tư vấn trong lĩnh vực đất đai có thời hạn hoặc đình chỉ hoạt động dịch vụ tư vấn trong lĩnh vực đất đai có thời hạn;</w:t>
            </w:r>
          </w:p>
          <w:p w14:paraId="057BB2E4" w14:textId="77777777" w:rsidR="00F667ED" w:rsidRDefault="00F667ED" w:rsidP="00F667ED">
            <w:pPr>
              <w:widowControl w:val="0"/>
              <w:spacing w:before="60" w:line="360" w:lineRule="atLeast"/>
              <w:jc w:val="both"/>
            </w:pPr>
            <w:r w:rsidRPr="0036575C">
              <w:rPr>
                <w:rFonts w:eastAsia="Times New Roman" w:cs="Times New Roman"/>
                <w:strike/>
                <w:spacing w:val="-6"/>
                <w:szCs w:val="28"/>
              </w:rPr>
              <w:t>đ) Áp dụng các biện pháp khắc phục hậu quả quy định tại khoản 3 Điều 4</w:t>
            </w:r>
            <w:r w:rsidRPr="0036575C">
              <w:rPr>
                <w:rFonts w:eastAsia="Times New Roman" w:cs="Times New Roman"/>
                <w:strike/>
                <w:szCs w:val="28"/>
              </w:rPr>
              <w:t xml:space="preserve"> Nghị định này.</w:t>
            </w:r>
          </w:p>
        </w:tc>
        <w:tc>
          <w:tcPr>
            <w:tcW w:w="3543" w:type="dxa"/>
          </w:tcPr>
          <w:p w14:paraId="758A7E1C" w14:textId="61C0A5BB" w:rsidR="00F667ED" w:rsidRDefault="00F667ED" w:rsidP="00AB1B5B">
            <w:pPr>
              <w:widowControl w:val="0"/>
              <w:spacing w:before="60" w:line="360" w:lineRule="atLeast"/>
              <w:jc w:val="both"/>
            </w:pPr>
            <w:r>
              <w:lastRenderedPageBreak/>
              <w:t>Bãi bỏ khoản 2</w:t>
            </w:r>
            <w:r w:rsidR="00AB1B5B">
              <w:t xml:space="preserve">. </w:t>
            </w:r>
            <w:r w:rsidR="00AB1B5B" w:rsidRPr="00346A53">
              <w:rPr>
                <w:rFonts w:eastAsia="Times New Roman" w:cs="Times New Roman"/>
                <w:color w:val="000000" w:themeColor="text1"/>
                <w:szCs w:val="28"/>
              </w:rPr>
              <w:t>để phù hợp với chính quyền địa phương 02 cấp</w:t>
            </w:r>
          </w:p>
        </w:tc>
      </w:tr>
      <w:tr w:rsidR="00F667ED" w14:paraId="22E60FCB" w14:textId="77777777" w:rsidTr="009C2A5F">
        <w:trPr>
          <w:jc w:val="center"/>
        </w:trPr>
        <w:tc>
          <w:tcPr>
            <w:tcW w:w="6799" w:type="dxa"/>
          </w:tcPr>
          <w:p w14:paraId="0904E724"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3. Chủ tịch Ủy ban nhân dân cấp tỉnh có quyền:</w:t>
            </w:r>
          </w:p>
          <w:p w14:paraId="1C23F94B"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cảnh cáo;</w:t>
            </w:r>
          </w:p>
          <w:p w14:paraId="2B1F61FA"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đến 500.000.000 đồng;</w:t>
            </w:r>
          </w:p>
          <w:p w14:paraId="6DFE825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Tịch thu các giấy tờ đã bị tẩy xóa, sửa chữa, làm sai lệch nội dung, giấy tờ giả đã sử dụng trong việc sử dụng đất;</w:t>
            </w:r>
          </w:p>
          <w:p w14:paraId="57DB519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Tước quyền sử dụng giấy phép hoạt động dịch vụ tư vấn trong lĩnh vực đất đai có thời hạn hoặc đình chỉ hoạt động dịch vụ tư vấn trong lĩnh vực đất đai có thời hạn;</w:t>
            </w:r>
          </w:p>
          <w:p w14:paraId="13D61627" w14:textId="77777777" w:rsidR="00F667ED" w:rsidRPr="00BD53BB" w:rsidRDefault="00F667ED" w:rsidP="00F667ED">
            <w:pPr>
              <w:widowControl w:val="0"/>
              <w:spacing w:before="60" w:line="360" w:lineRule="atLeast"/>
              <w:ind w:left="567"/>
              <w:jc w:val="both"/>
              <w:outlineLvl w:val="0"/>
              <w:rPr>
                <w:rFonts w:eastAsia="Times New Roman" w:cs="Times New Roman"/>
                <w:b/>
                <w:bCs/>
                <w:szCs w:val="28"/>
              </w:rPr>
            </w:pPr>
            <w:r w:rsidRPr="00BD53BB">
              <w:rPr>
                <w:rFonts w:eastAsia="Times New Roman" w:cs="Times New Roman"/>
                <w:spacing w:val="-4"/>
                <w:szCs w:val="28"/>
              </w:rPr>
              <w:t>đ) Áp dụng các biện pháp khắc phục hậu quả quy định tại khoản 3 Điều 4</w:t>
            </w:r>
            <w:r w:rsidRPr="00BD53BB">
              <w:rPr>
                <w:rFonts w:eastAsia="Times New Roman" w:cs="Times New Roman"/>
                <w:szCs w:val="28"/>
              </w:rPr>
              <w:t xml:space="preserve"> Nghị định này.</w:t>
            </w:r>
          </w:p>
        </w:tc>
        <w:tc>
          <w:tcPr>
            <w:tcW w:w="5529" w:type="dxa"/>
          </w:tcPr>
          <w:p w14:paraId="171C9928" w14:textId="77777777" w:rsidR="00F667ED" w:rsidRDefault="00F667ED" w:rsidP="00F667ED">
            <w:pPr>
              <w:widowControl w:val="0"/>
              <w:spacing w:before="60" w:line="360" w:lineRule="atLeast"/>
              <w:jc w:val="both"/>
            </w:pPr>
          </w:p>
        </w:tc>
        <w:tc>
          <w:tcPr>
            <w:tcW w:w="3543" w:type="dxa"/>
          </w:tcPr>
          <w:p w14:paraId="3F2C55D8" w14:textId="77777777" w:rsidR="00F667ED" w:rsidRDefault="00F667ED" w:rsidP="00F667ED">
            <w:pPr>
              <w:widowControl w:val="0"/>
              <w:spacing w:before="60" w:line="360" w:lineRule="atLeast"/>
            </w:pPr>
          </w:p>
        </w:tc>
      </w:tr>
      <w:tr w:rsidR="00F667ED" w14:paraId="5B7B09CE" w14:textId="77777777" w:rsidTr="009C2A5F">
        <w:trPr>
          <w:jc w:val="center"/>
        </w:trPr>
        <w:tc>
          <w:tcPr>
            <w:tcW w:w="6799" w:type="dxa"/>
          </w:tcPr>
          <w:p w14:paraId="6EF8ADCB" w14:textId="77777777" w:rsidR="00F667ED" w:rsidRPr="00BD53BB"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33" w:name="dieu_39"/>
            <w:r w:rsidRPr="00BD53BB">
              <w:rPr>
                <w:rFonts w:eastAsia="Times New Roman" w:cs="Times New Roman"/>
                <w:b/>
                <w:bCs/>
                <w:szCs w:val="28"/>
              </w:rPr>
              <w:t>Thẩm quyền của thanh tra chuyên ngành</w:t>
            </w:r>
            <w:bookmarkEnd w:id="33"/>
          </w:p>
          <w:p w14:paraId="553036C9" w14:textId="77777777" w:rsidR="00F667ED" w:rsidRPr="00BD53BB" w:rsidRDefault="00F667ED" w:rsidP="00F667ED">
            <w:pPr>
              <w:widowControl w:val="0"/>
              <w:spacing w:before="60" w:line="360" w:lineRule="atLeast"/>
              <w:jc w:val="both"/>
              <w:rPr>
                <w:rFonts w:eastAsia="Times New Roman" w:cs="Times New Roman"/>
                <w:szCs w:val="28"/>
              </w:rPr>
            </w:pPr>
          </w:p>
        </w:tc>
        <w:tc>
          <w:tcPr>
            <w:tcW w:w="5529" w:type="dxa"/>
          </w:tcPr>
          <w:p w14:paraId="35B2A88B" w14:textId="77777777" w:rsidR="00F667ED" w:rsidRPr="00CE54B7" w:rsidRDefault="00F667ED" w:rsidP="00F667ED">
            <w:pPr>
              <w:widowControl w:val="0"/>
              <w:spacing w:before="60" w:line="360" w:lineRule="atLeast"/>
              <w:jc w:val="both"/>
              <w:outlineLvl w:val="0"/>
              <w:rPr>
                <w:rFonts w:eastAsia="Times New Roman" w:cs="Times New Roman"/>
                <w:szCs w:val="28"/>
              </w:rPr>
            </w:pPr>
            <w:r>
              <w:rPr>
                <w:rFonts w:eastAsia="Times New Roman" w:cs="Times New Roman"/>
                <w:b/>
                <w:bCs/>
                <w:szCs w:val="28"/>
              </w:rPr>
              <w:t xml:space="preserve">Điều 31. </w:t>
            </w:r>
            <w:r w:rsidRPr="00BD53BB">
              <w:rPr>
                <w:rFonts w:eastAsia="Times New Roman" w:cs="Times New Roman"/>
                <w:b/>
                <w:bCs/>
                <w:szCs w:val="28"/>
              </w:rPr>
              <w:t>Thẩm quyền của thanh tra</w:t>
            </w:r>
            <w:r>
              <w:rPr>
                <w:rFonts w:eastAsia="Times New Roman" w:cs="Times New Roman"/>
                <w:b/>
                <w:bCs/>
                <w:szCs w:val="28"/>
              </w:rPr>
              <w:t xml:space="preserve">, </w:t>
            </w:r>
            <w:r w:rsidRPr="00553CF4">
              <w:rPr>
                <w:rFonts w:eastAsia="Times New Roman" w:cs="Times New Roman"/>
                <w:b/>
                <w:bCs/>
                <w:i/>
                <w:iCs/>
                <w:szCs w:val="28"/>
              </w:rPr>
              <w:t>kiểm tra</w:t>
            </w:r>
            <w:r w:rsidRPr="00553CF4">
              <w:rPr>
                <w:rFonts w:eastAsia="Times New Roman" w:cs="Times New Roman"/>
                <w:b/>
                <w:bCs/>
                <w:szCs w:val="28"/>
              </w:rPr>
              <w:t xml:space="preserve"> </w:t>
            </w:r>
            <w:r w:rsidRPr="00BD53BB">
              <w:rPr>
                <w:rFonts w:eastAsia="Times New Roman" w:cs="Times New Roman"/>
                <w:b/>
                <w:bCs/>
                <w:szCs w:val="28"/>
              </w:rPr>
              <w:t>chuyên ngành</w:t>
            </w:r>
          </w:p>
        </w:tc>
        <w:tc>
          <w:tcPr>
            <w:tcW w:w="3543" w:type="dxa"/>
          </w:tcPr>
          <w:p w14:paraId="21F8A913" w14:textId="648D6F25" w:rsidR="00F667ED" w:rsidRPr="00611844" w:rsidRDefault="00611844" w:rsidP="00611844">
            <w:pPr>
              <w:spacing w:before="60" w:after="60" w:line="340" w:lineRule="exact"/>
              <w:ind w:firstLine="709"/>
              <w:jc w:val="both"/>
              <w:rPr>
                <w:rFonts w:eastAsia="Times New Roman" w:cs="Times New Roman"/>
                <w:iCs/>
                <w:color w:val="000000" w:themeColor="text1"/>
                <w:szCs w:val="28"/>
              </w:rPr>
            </w:pPr>
            <w:r w:rsidRPr="00611844">
              <w:rPr>
                <w:rFonts w:eastAsia="Times New Roman" w:cs="Times New Roman"/>
                <w:iCs/>
                <w:color w:val="000000" w:themeColor="text1"/>
                <w:szCs w:val="28"/>
              </w:rPr>
              <w:t xml:space="preserve">Lý do sửa đổi, bổ sung: Để cho phù hợp Điều 1 Luật sửa đổi, bổ sung một số điều </w:t>
            </w:r>
            <w:r w:rsidRPr="00611844">
              <w:rPr>
                <w:rFonts w:eastAsia="Times New Roman" w:cs="Times New Roman"/>
                <w:iCs/>
                <w:color w:val="000000" w:themeColor="text1"/>
                <w:szCs w:val="28"/>
              </w:rPr>
              <w:lastRenderedPageBreak/>
              <w:t xml:space="preserve">của Luật Xử lý vi phạm hành chính năm 2025, Điều 6 và Điều 7 của Nghị định số 189/2025/NĐ-CP ngày 01/7/2025 của Chính phủ quy định chi tiết Luật Xử lý vi phạm hành chính về thẩm quyền xử phạt vi phạm hành chính. </w:t>
            </w:r>
          </w:p>
        </w:tc>
      </w:tr>
      <w:tr w:rsidR="00F667ED" w14:paraId="3A97DB4E" w14:textId="77777777" w:rsidTr="009C2A5F">
        <w:trPr>
          <w:jc w:val="center"/>
        </w:trPr>
        <w:tc>
          <w:tcPr>
            <w:tcW w:w="6799" w:type="dxa"/>
          </w:tcPr>
          <w:p w14:paraId="1A33FDC1"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1. Trưởng đoàn thanh tra chuyên ngành đất đai của Cục Quy hoạch và Phát triển tài nguyên đất, Trưởng đoàn thanh tra do Chánh thanh tra Sở Tài nguyên và Môi trường thành lập, Chánh Thanh tra Sở Tài nguyên và Môi trường có quyền:</w:t>
            </w:r>
          </w:p>
          <w:p w14:paraId="579A8764" w14:textId="77777777" w:rsidR="00F667ED" w:rsidRPr="00BD53BB" w:rsidRDefault="00F667ED" w:rsidP="00F667ED">
            <w:pPr>
              <w:widowControl w:val="0"/>
              <w:spacing w:before="60" w:line="360" w:lineRule="atLeast"/>
              <w:ind w:left="567"/>
              <w:jc w:val="both"/>
              <w:outlineLvl w:val="0"/>
              <w:rPr>
                <w:rFonts w:eastAsia="Times New Roman" w:cs="Times New Roman"/>
                <w:b/>
                <w:bCs/>
                <w:szCs w:val="28"/>
              </w:rPr>
            </w:pPr>
          </w:p>
        </w:tc>
        <w:tc>
          <w:tcPr>
            <w:tcW w:w="5529" w:type="dxa"/>
          </w:tcPr>
          <w:p w14:paraId="5E48DC98" w14:textId="3939C5DC" w:rsidR="00F667ED" w:rsidRPr="00BD53BB" w:rsidRDefault="005D1212" w:rsidP="00F667ED">
            <w:pPr>
              <w:widowControl w:val="0"/>
              <w:spacing w:before="60" w:line="360" w:lineRule="atLeast"/>
              <w:ind w:left="-59" w:firstLine="708"/>
              <w:jc w:val="both"/>
              <w:outlineLvl w:val="0"/>
              <w:rPr>
                <w:rFonts w:eastAsia="Times New Roman" w:cs="Times New Roman"/>
                <w:b/>
                <w:bCs/>
                <w:szCs w:val="28"/>
              </w:rPr>
            </w:pPr>
            <w:r w:rsidRPr="005D1212">
              <w:rPr>
                <w:rFonts w:eastAsia="Times New Roman" w:cs="Times New Roman"/>
                <w:szCs w:val="28"/>
              </w:rPr>
              <w:t xml:space="preserve">1. Trưởng đoàn </w:t>
            </w:r>
            <w:r w:rsidRPr="005D1212">
              <w:rPr>
                <w:rFonts w:eastAsia="Times New Roman" w:cs="Times New Roman"/>
                <w:strike/>
                <w:szCs w:val="28"/>
              </w:rPr>
              <w:t>thanh tra</w:t>
            </w:r>
            <w:r w:rsidRPr="005D1212">
              <w:rPr>
                <w:rFonts w:eastAsia="Times New Roman" w:cs="Times New Roman"/>
                <w:szCs w:val="28"/>
              </w:rPr>
              <w:t xml:space="preserve"> </w:t>
            </w:r>
            <w:r w:rsidRPr="005D1212">
              <w:rPr>
                <w:rFonts w:eastAsia="Times New Roman" w:cs="Times New Roman"/>
                <w:i/>
                <w:szCs w:val="28"/>
              </w:rPr>
              <w:t>kiểm tra</w:t>
            </w:r>
            <w:r w:rsidRPr="005D1212">
              <w:rPr>
                <w:rFonts w:eastAsia="Times New Roman" w:cs="Times New Roman"/>
                <w:szCs w:val="28"/>
              </w:rPr>
              <w:t xml:space="preserve"> chuyên ngành đất đai </w:t>
            </w:r>
            <w:r w:rsidRPr="005D1212">
              <w:rPr>
                <w:rFonts w:eastAsia="Times New Roman" w:cs="Times New Roman"/>
                <w:strike/>
                <w:szCs w:val="28"/>
              </w:rPr>
              <w:t>của</w:t>
            </w:r>
            <w:r w:rsidRPr="005D1212">
              <w:rPr>
                <w:rFonts w:eastAsia="Times New Roman" w:cs="Times New Roman"/>
                <w:szCs w:val="28"/>
              </w:rPr>
              <w:t xml:space="preserve"> </w:t>
            </w:r>
            <w:r w:rsidRPr="005D1212">
              <w:rPr>
                <w:rFonts w:eastAsia="Times New Roman" w:cs="Times New Roman"/>
                <w:i/>
                <w:szCs w:val="28"/>
              </w:rPr>
              <w:t>do</w:t>
            </w:r>
            <w:r w:rsidRPr="005D1212">
              <w:rPr>
                <w:rFonts w:eastAsia="Times New Roman" w:cs="Times New Roman"/>
                <w:szCs w:val="28"/>
              </w:rPr>
              <w:t xml:space="preserve"> </w:t>
            </w:r>
            <w:r w:rsidRPr="005D1212">
              <w:rPr>
                <w:rFonts w:eastAsia="Times New Roman" w:cs="Times New Roman"/>
                <w:strike/>
                <w:szCs w:val="28"/>
              </w:rPr>
              <w:t xml:space="preserve">Cục Quy hoạch và Phát triển tài nguyên đất </w:t>
            </w:r>
            <w:r w:rsidRPr="005D1212">
              <w:rPr>
                <w:rFonts w:eastAsia="Times New Roman" w:cs="Times New Roman"/>
                <w:i/>
                <w:szCs w:val="28"/>
              </w:rPr>
              <w:t>Cục trưởng Cục Quản lý đất đai thành lập</w:t>
            </w:r>
            <w:r w:rsidRPr="005D1212">
              <w:rPr>
                <w:rFonts w:eastAsia="Times New Roman" w:cs="Times New Roman"/>
                <w:szCs w:val="28"/>
              </w:rPr>
              <w:t xml:space="preserve">, </w:t>
            </w:r>
            <w:r w:rsidRPr="005D1212">
              <w:rPr>
                <w:rFonts w:eastAsia="Times New Roman" w:cs="Times New Roman"/>
                <w:strike/>
                <w:szCs w:val="28"/>
              </w:rPr>
              <w:t>Trưởng đoàn thanh tra do Chánh thanh tra</w:t>
            </w:r>
            <w:r w:rsidRPr="005D1212">
              <w:rPr>
                <w:rFonts w:eastAsia="Times New Roman" w:cs="Times New Roman"/>
                <w:szCs w:val="28"/>
              </w:rPr>
              <w:t xml:space="preserve"> Giám đốc Sở </w:t>
            </w:r>
            <w:r w:rsidRPr="005D1212">
              <w:rPr>
                <w:rFonts w:eastAsia="Times New Roman" w:cs="Times New Roman"/>
                <w:strike/>
                <w:szCs w:val="28"/>
              </w:rPr>
              <w:t>Tài nguyên</w:t>
            </w:r>
            <w:r w:rsidRPr="005D1212">
              <w:rPr>
                <w:rFonts w:eastAsia="Times New Roman" w:cs="Times New Roman"/>
                <w:szCs w:val="28"/>
              </w:rPr>
              <w:t xml:space="preserve"> </w:t>
            </w:r>
            <w:r w:rsidRPr="005D1212">
              <w:rPr>
                <w:rFonts w:eastAsia="Times New Roman" w:cs="Times New Roman"/>
                <w:i/>
                <w:szCs w:val="28"/>
              </w:rPr>
              <w:t>Nông nghiệp</w:t>
            </w:r>
            <w:r w:rsidRPr="005D1212">
              <w:rPr>
                <w:rFonts w:eastAsia="Times New Roman" w:cs="Times New Roman"/>
                <w:szCs w:val="28"/>
              </w:rPr>
              <w:t xml:space="preserve"> và Môi trường </w:t>
            </w:r>
            <w:r w:rsidRPr="005D1212">
              <w:rPr>
                <w:rFonts w:eastAsia="Times New Roman" w:cs="Times New Roman"/>
                <w:strike/>
                <w:szCs w:val="28"/>
              </w:rPr>
              <w:t>thành lập, Chánh Thanh tra Sở Tài nguyên và Môi trường</w:t>
            </w:r>
            <w:r w:rsidRPr="005D1212">
              <w:rPr>
                <w:rFonts w:eastAsia="Times New Roman" w:cs="Times New Roman"/>
                <w:szCs w:val="28"/>
              </w:rPr>
              <w:t xml:space="preserve"> có quyền:</w:t>
            </w:r>
          </w:p>
        </w:tc>
        <w:tc>
          <w:tcPr>
            <w:tcW w:w="3543" w:type="dxa"/>
          </w:tcPr>
          <w:p w14:paraId="2C43A82F" w14:textId="77777777" w:rsidR="00F667ED" w:rsidRDefault="00F667ED" w:rsidP="00F667ED">
            <w:pPr>
              <w:widowControl w:val="0"/>
              <w:spacing w:before="60" w:line="360" w:lineRule="atLeast"/>
            </w:pPr>
          </w:p>
        </w:tc>
      </w:tr>
      <w:tr w:rsidR="00F667ED" w14:paraId="034EEBC5" w14:textId="77777777" w:rsidTr="009C2A5F">
        <w:trPr>
          <w:jc w:val="center"/>
        </w:trPr>
        <w:tc>
          <w:tcPr>
            <w:tcW w:w="6799" w:type="dxa"/>
          </w:tcPr>
          <w:p w14:paraId="6EC51D12" w14:textId="77777777" w:rsidR="00F667ED" w:rsidRPr="00BD53BB" w:rsidRDefault="00F667ED" w:rsidP="00F667ED">
            <w:pPr>
              <w:widowControl w:val="0"/>
              <w:spacing w:before="60" w:line="360" w:lineRule="atLeast"/>
              <w:ind w:firstLine="567"/>
              <w:jc w:val="both"/>
              <w:rPr>
                <w:rFonts w:eastAsia="Times New Roman" w:cs="Times New Roman"/>
                <w:szCs w:val="28"/>
              </w:rPr>
            </w:pPr>
            <w:r>
              <w:rPr>
                <w:rFonts w:eastAsia="Times New Roman" w:cs="Times New Roman"/>
                <w:szCs w:val="28"/>
              </w:rPr>
              <w:t>a) Phạt cảnh cáo;</w:t>
            </w:r>
          </w:p>
        </w:tc>
        <w:tc>
          <w:tcPr>
            <w:tcW w:w="5529" w:type="dxa"/>
          </w:tcPr>
          <w:p w14:paraId="1AF91E4C" w14:textId="77777777" w:rsidR="00F667ED" w:rsidRDefault="00F667ED" w:rsidP="00F667ED">
            <w:pPr>
              <w:widowControl w:val="0"/>
              <w:spacing w:before="60" w:line="360" w:lineRule="atLeast"/>
              <w:ind w:left="-59" w:firstLine="708"/>
              <w:jc w:val="both"/>
              <w:outlineLvl w:val="0"/>
              <w:rPr>
                <w:rFonts w:eastAsia="Times New Roman" w:cs="Times New Roman"/>
                <w:szCs w:val="28"/>
              </w:rPr>
            </w:pPr>
          </w:p>
        </w:tc>
        <w:tc>
          <w:tcPr>
            <w:tcW w:w="3543" w:type="dxa"/>
          </w:tcPr>
          <w:p w14:paraId="620C0CAB" w14:textId="77777777" w:rsidR="00F667ED" w:rsidRDefault="00F667ED" w:rsidP="00F667ED">
            <w:pPr>
              <w:widowControl w:val="0"/>
              <w:spacing w:before="60" w:line="360" w:lineRule="atLeast"/>
            </w:pPr>
          </w:p>
        </w:tc>
      </w:tr>
      <w:tr w:rsidR="00F667ED" w14:paraId="61CDE358" w14:textId="77777777" w:rsidTr="009C2A5F">
        <w:trPr>
          <w:jc w:val="center"/>
        </w:trPr>
        <w:tc>
          <w:tcPr>
            <w:tcW w:w="6799" w:type="dxa"/>
          </w:tcPr>
          <w:p w14:paraId="05B78A69" w14:textId="77777777" w:rsidR="00F667ED"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w:t>
            </w:r>
            <w:r>
              <w:rPr>
                <w:rFonts w:eastAsia="Times New Roman" w:cs="Times New Roman"/>
                <w:szCs w:val="28"/>
              </w:rPr>
              <w:t xml:space="preserve"> Phạt tiền đến 50.000.000 đồng;</w:t>
            </w:r>
          </w:p>
        </w:tc>
        <w:tc>
          <w:tcPr>
            <w:tcW w:w="5529" w:type="dxa"/>
          </w:tcPr>
          <w:p w14:paraId="6D458735" w14:textId="6A802B86" w:rsidR="00F667ED" w:rsidRDefault="004A7A34" w:rsidP="00F667ED">
            <w:pPr>
              <w:widowControl w:val="0"/>
              <w:spacing w:before="60" w:line="360" w:lineRule="atLeast"/>
              <w:ind w:left="-59" w:firstLine="708"/>
              <w:jc w:val="both"/>
              <w:outlineLvl w:val="0"/>
              <w:rPr>
                <w:rFonts w:eastAsia="Times New Roman" w:cs="Times New Roman"/>
                <w:szCs w:val="28"/>
              </w:rPr>
            </w:pPr>
            <w:r w:rsidRPr="004A7A34">
              <w:rPr>
                <w:rFonts w:eastAsia="Times New Roman" w:cs="Times New Roman"/>
                <w:szCs w:val="28"/>
              </w:rPr>
              <w:t xml:space="preserve">b) Phạt tiền đến </w:t>
            </w:r>
            <w:r w:rsidRPr="004A7A34">
              <w:rPr>
                <w:rFonts w:eastAsia="Times New Roman" w:cs="Times New Roman"/>
                <w:strike/>
                <w:szCs w:val="28"/>
              </w:rPr>
              <w:t>50.000.000</w:t>
            </w:r>
            <w:r w:rsidRPr="004A7A34">
              <w:rPr>
                <w:rFonts w:eastAsia="Times New Roman" w:cs="Times New Roman"/>
                <w:szCs w:val="28"/>
              </w:rPr>
              <w:t xml:space="preserve"> </w:t>
            </w:r>
            <w:r w:rsidRPr="004A7A34">
              <w:rPr>
                <w:rFonts w:eastAsia="Times New Roman" w:cs="Times New Roman"/>
                <w:i/>
                <w:szCs w:val="28"/>
              </w:rPr>
              <w:t>400.000.000</w:t>
            </w:r>
            <w:r w:rsidRPr="004A7A34">
              <w:rPr>
                <w:rFonts w:eastAsia="Times New Roman" w:cs="Times New Roman"/>
                <w:szCs w:val="28"/>
              </w:rPr>
              <w:t xml:space="preserve"> đồng;</w:t>
            </w:r>
          </w:p>
        </w:tc>
        <w:tc>
          <w:tcPr>
            <w:tcW w:w="3543" w:type="dxa"/>
          </w:tcPr>
          <w:p w14:paraId="1F60DB68" w14:textId="77777777" w:rsidR="00F667ED" w:rsidRDefault="00F667ED" w:rsidP="00F667ED">
            <w:pPr>
              <w:widowControl w:val="0"/>
              <w:spacing w:before="60" w:line="360" w:lineRule="atLeast"/>
            </w:pPr>
          </w:p>
        </w:tc>
      </w:tr>
      <w:tr w:rsidR="00F667ED" w14:paraId="12EBDDB4" w14:textId="77777777" w:rsidTr="009C2A5F">
        <w:trPr>
          <w:jc w:val="center"/>
        </w:trPr>
        <w:tc>
          <w:tcPr>
            <w:tcW w:w="6799" w:type="dxa"/>
          </w:tcPr>
          <w:p w14:paraId="32979A82"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Tịch thu các giấy tờ đã bị tẩy xóa, sửa chữa, làm sai lệch nội dung, giấy tờ giả đã sử dụng trong việc sử dụng đất;</w:t>
            </w:r>
          </w:p>
          <w:p w14:paraId="7D0F4A82"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d) Tước quyền sử dụng giấy phép hoạt động dịch vụ </w:t>
            </w:r>
            <w:r w:rsidRPr="00BD53BB">
              <w:rPr>
                <w:rFonts w:eastAsia="Times New Roman" w:cs="Times New Roman"/>
                <w:szCs w:val="28"/>
              </w:rPr>
              <w:lastRenderedPageBreak/>
              <w:t>tư vấn trong lĩnh vực đất đai có thời hạn hoặc đình chỉ hoạt động dịch vụ tư vấn trong lĩnh vực đất đai có thời hạn;</w:t>
            </w:r>
          </w:p>
          <w:p w14:paraId="4EAA62E6" w14:textId="77777777" w:rsidR="00F667ED" w:rsidRPr="007276D6"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pacing w:val="-4"/>
                <w:szCs w:val="28"/>
              </w:rPr>
              <w:t>đ) Áp dụng các biện pháp khắc phục hậu quả quy định tại khoản 3 Điều 4</w:t>
            </w:r>
            <w:r>
              <w:rPr>
                <w:rFonts w:eastAsia="Times New Roman" w:cs="Times New Roman"/>
                <w:szCs w:val="28"/>
              </w:rPr>
              <w:t xml:space="preserve"> Nghị định này.</w:t>
            </w:r>
          </w:p>
        </w:tc>
        <w:tc>
          <w:tcPr>
            <w:tcW w:w="5529" w:type="dxa"/>
          </w:tcPr>
          <w:p w14:paraId="79A0ED30" w14:textId="77777777" w:rsidR="00F667ED" w:rsidRDefault="00F667ED" w:rsidP="00F667ED">
            <w:pPr>
              <w:widowControl w:val="0"/>
              <w:spacing w:before="60" w:line="360" w:lineRule="atLeast"/>
              <w:jc w:val="both"/>
            </w:pPr>
          </w:p>
        </w:tc>
        <w:tc>
          <w:tcPr>
            <w:tcW w:w="3543" w:type="dxa"/>
          </w:tcPr>
          <w:p w14:paraId="2DB85043" w14:textId="77777777" w:rsidR="00F667ED" w:rsidRDefault="00F667ED" w:rsidP="00F667ED">
            <w:pPr>
              <w:widowControl w:val="0"/>
              <w:spacing w:before="60" w:line="360" w:lineRule="atLeast"/>
            </w:pPr>
          </w:p>
        </w:tc>
      </w:tr>
      <w:tr w:rsidR="00F667ED" w14:paraId="29E81B98" w14:textId="77777777" w:rsidTr="009C2A5F">
        <w:trPr>
          <w:jc w:val="center"/>
        </w:trPr>
        <w:tc>
          <w:tcPr>
            <w:tcW w:w="6799" w:type="dxa"/>
          </w:tcPr>
          <w:p w14:paraId="7DA5012D" w14:textId="77777777" w:rsidR="00F667ED" w:rsidRPr="00BD53BB" w:rsidRDefault="00F667ED" w:rsidP="00F667ED">
            <w:pPr>
              <w:widowControl w:val="0"/>
              <w:spacing w:before="60" w:line="360" w:lineRule="atLeast"/>
              <w:ind w:firstLine="567"/>
              <w:jc w:val="both"/>
              <w:rPr>
                <w:rFonts w:eastAsia="Times New Roman" w:cs="Times New Roman"/>
                <w:spacing w:val="-4"/>
                <w:szCs w:val="28"/>
              </w:rPr>
            </w:pPr>
            <w:r w:rsidRPr="00BD53BB">
              <w:rPr>
                <w:rFonts w:eastAsia="Times New Roman" w:cs="Times New Roman"/>
                <w:spacing w:val="-4"/>
                <w:szCs w:val="28"/>
              </w:rPr>
              <w:lastRenderedPageBreak/>
              <w:t>2. Chánh Thanh tra tỉnh, Trưởng đoàn thanh tra do Chánh thanh tra Bộ Tài nguyên và Môi trường thành lập có quyền:</w:t>
            </w:r>
          </w:p>
          <w:p w14:paraId="3E2B23CB"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Phạt cảnh cáo;</w:t>
            </w:r>
          </w:p>
          <w:p w14:paraId="1808F3BF"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đến 250.000.000 đồng;</w:t>
            </w:r>
          </w:p>
          <w:p w14:paraId="2A7BA76D"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Tịch thu các giấy tờ đã bị tẩy xóa, sửa chữa, làm sai lệch nội dung, giấy tờ giả đã sử dụng trong việc sử dụng đất;</w:t>
            </w:r>
          </w:p>
          <w:p w14:paraId="64D2CD8C"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Tước quyền sử dụng giấy phép hoạt động dịch vụ tư vấn trong lĩnh vực đất đai có thời hạn hoặc đình chỉ hoạt động dịch vụ tư vấn trong lĩnh vực đất đai có thời hạn;</w:t>
            </w:r>
          </w:p>
          <w:p w14:paraId="0624629B"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pacing w:val="-4"/>
                <w:szCs w:val="28"/>
              </w:rPr>
              <w:t>đ) Áp dụng các biện pháp khắc phục hậu quả quy định tại khoản 3 Điều 4</w:t>
            </w:r>
            <w:r w:rsidRPr="00BD53BB">
              <w:rPr>
                <w:rFonts w:eastAsia="Times New Roman" w:cs="Times New Roman"/>
                <w:szCs w:val="28"/>
              </w:rPr>
              <w:t xml:space="preserve"> Nghị định </w:t>
            </w:r>
            <w:r>
              <w:rPr>
                <w:rFonts w:eastAsia="Times New Roman" w:cs="Times New Roman"/>
                <w:szCs w:val="28"/>
              </w:rPr>
              <w:t>này.</w:t>
            </w:r>
          </w:p>
        </w:tc>
        <w:tc>
          <w:tcPr>
            <w:tcW w:w="5529" w:type="dxa"/>
          </w:tcPr>
          <w:p w14:paraId="3CE7999E" w14:textId="77777777" w:rsidR="00F667ED" w:rsidRPr="0036575C" w:rsidRDefault="00F667ED" w:rsidP="00F667ED">
            <w:pPr>
              <w:widowControl w:val="0"/>
              <w:spacing w:before="60" w:line="360" w:lineRule="atLeast"/>
              <w:ind w:firstLine="567"/>
              <w:jc w:val="both"/>
              <w:rPr>
                <w:rFonts w:eastAsia="Times New Roman" w:cs="Times New Roman"/>
                <w:strike/>
                <w:spacing w:val="-4"/>
                <w:szCs w:val="28"/>
              </w:rPr>
            </w:pPr>
            <w:r w:rsidRPr="0036575C">
              <w:rPr>
                <w:rFonts w:eastAsia="Times New Roman" w:cs="Times New Roman"/>
                <w:strike/>
                <w:spacing w:val="-4"/>
                <w:szCs w:val="28"/>
              </w:rPr>
              <w:t>2. Chánh Thanh tra tỉnh, Trưởng đoàn thanh tra do Chánh thanh tra Bộ Tài nguyên và Môi trường thành lập có quyền:</w:t>
            </w:r>
          </w:p>
          <w:p w14:paraId="1BFD1CEA"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a) Phạt cảnh cáo;</w:t>
            </w:r>
          </w:p>
          <w:p w14:paraId="584B00AB"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b) Phạt tiền đến 250.000.000 đồng;</w:t>
            </w:r>
          </w:p>
          <w:p w14:paraId="50657AC9"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c) Tịch thu các giấy tờ đã bị tẩy xóa, sửa chữa, làm sai lệch nội dung, giấy tờ giả đã sử dụng trong việc sử dụng đất;</w:t>
            </w:r>
          </w:p>
          <w:p w14:paraId="6024429D" w14:textId="77777777" w:rsidR="00F667ED" w:rsidRPr="0036575C" w:rsidRDefault="00F667ED" w:rsidP="00F667ED">
            <w:pPr>
              <w:widowControl w:val="0"/>
              <w:spacing w:before="60" w:line="360" w:lineRule="atLeast"/>
              <w:ind w:firstLine="567"/>
              <w:jc w:val="both"/>
              <w:rPr>
                <w:rFonts w:eastAsia="Times New Roman" w:cs="Times New Roman"/>
                <w:strike/>
                <w:szCs w:val="28"/>
              </w:rPr>
            </w:pPr>
            <w:r w:rsidRPr="0036575C">
              <w:rPr>
                <w:rFonts w:eastAsia="Times New Roman" w:cs="Times New Roman"/>
                <w:strike/>
                <w:szCs w:val="28"/>
              </w:rPr>
              <w:t>d) Tước quyền sử dụng giấy phép hoạt động dịch vụ tư vấn trong lĩnh vực đất đai có thời hạn hoặc đình chỉ hoạt động dịch vụ tư vấn trong lĩnh vực đất đai có thời hạn;</w:t>
            </w:r>
          </w:p>
          <w:p w14:paraId="6A1C79D1" w14:textId="77777777" w:rsidR="00F667ED" w:rsidRDefault="00F667ED" w:rsidP="00F667ED">
            <w:pPr>
              <w:widowControl w:val="0"/>
              <w:spacing w:before="60" w:line="360" w:lineRule="atLeast"/>
              <w:jc w:val="both"/>
            </w:pPr>
            <w:r w:rsidRPr="0036575C">
              <w:rPr>
                <w:rFonts w:eastAsia="Times New Roman" w:cs="Times New Roman"/>
                <w:strike/>
                <w:spacing w:val="-4"/>
                <w:szCs w:val="28"/>
              </w:rPr>
              <w:t>đ) Áp dụng các biện pháp khắc phục hậu quả quy định tại khoản 3 Điều 4</w:t>
            </w:r>
            <w:r w:rsidRPr="0036575C">
              <w:rPr>
                <w:rFonts w:eastAsia="Times New Roman" w:cs="Times New Roman"/>
                <w:strike/>
                <w:szCs w:val="28"/>
              </w:rPr>
              <w:t xml:space="preserve"> Nghị định này.</w:t>
            </w:r>
          </w:p>
        </w:tc>
        <w:tc>
          <w:tcPr>
            <w:tcW w:w="3543" w:type="dxa"/>
          </w:tcPr>
          <w:p w14:paraId="617A3FA2" w14:textId="0152D1D8" w:rsidR="00F667ED" w:rsidRDefault="00F667ED" w:rsidP="00F667ED">
            <w:pPr>
              <w:widowControl w:val="0"/>
              <w:spacing w:before="60" w:line="360" w:lineRule="atLeast"/>
            </w:pPr>
            <w:r>
              <w:t>Bãi bỏ</w:t>
            </w:r>
            <w:r w:rsidR="00611844">
              <w:t>.</w:t>
            </w:r>
          </w:p>
        </w:tc>
      </w:tr>
      <w:tr w:rsidR="00F667ED" w14:paraId="5947E7E9" w14:textId="77777777" w:rsidTr="009C2A5F">
        <w:trPr>
          <w:jc w:val="center"/>
        </w:trPr>
        <w:tc>
          <w:tcPr>
            <w:tcW w:w="6799" w:type="dxa"/>
          </w:tcPr>
          <w:p w14:paraId="487765B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3. Chánh Thanh tra Bộ Tài nguyên và Môi trường, Cục trưởng Cục Quy hoạch và Phát</w:t>
            </w:r>
            <w:r>
              <w:rPr>
                <w:rFonts w:eastAsia="Times New Roman" w:cs="Times New Roman"/>
                <w:szCs w:val="28"/>
              </w:rPr>
              <w:t xml:space="preserve"> triển tài nguyên đất có quyền:</w:t>
            </w:r>
          </w:p>
        </w:tc>
        <w:tc>
          <w:tcPr>
            <w:tcW w:w="5529" w:type="dxa"/>
          </w:tcPr>
          <w:p w14:paraId="278612F8" w14:textId="05D4B0FC" w:rsidR="00F667ED" w:rsidRDefault="004A7A34" w:rsidP="00F667ED">
            <w:pPr>
              <w:widowControl w:val="0"/>
              <w:spacing w:before="60" w:line="360" w:lineRule="atLeast"/>
              <w:jc w:val="both"/>
            </w:pPr>
            <w:r w:rsidRPr="004A7A34">
              <w:rPr>
                <w:rFonts w:eastAsia="Times New Roman" w:cs="Times New Roman"/>
                <w:szCs w:val="28"/>
              </w:rPr>
              <w:t xml:space="preserve">3. </w:t>
            </w:r>
            <w:r w:rsidRPr="004A7A34">
              <w:rPr>
                <w:rFonts w:eastAsia="Times New Roman" w:cs="Times New Roman"/>
                <w:strike/>
                <w:szCs w:val="28"/>
              </w:rPr>
              <w:t>Chánh Thanh tra Bộ Nông nghiệp và Môi trường, Cục trưởng Cục Quy hoạch và Phát triển tài nguyên đất</w:t>
            </w:r>
            <w:r w:rsidRPr="004A7A34">
              <w:rPr>
                <w:rFonts w:eastAsia="Times New Roman" w:cs="Times New Roman"/>
                <w:szCs w:val="28"/>
              </w:rPr>
              <w:t xml:space="preserve"> </w:t>
            </w:r>
            <w:r w:rsidRPr="004A7A34">
              <w:rPr>
                <w:rFonts w:eastAsia="Times New Roman" w:cs="Times New Roman"/>
                <w:i/>
                <w:szCs w:val="28"/>
              </w:rPr>
              <w:t xml:space="preserve">Trưởng đoàn kiểm tra chuyên ngành về đất đai do Bộ trưởng Bộ Nông </w:t>
            </w:r>
            <w:r w:rsidRPr="004A7A34">
              <w:rPr>
                <w:rFonts w:eastAsia="Times New Roman" w:cs="Times New Roman"/>
                <w:i/>
                <w:szCs w:val="28"/>
              </w:rPr>
              <w:lastRenderedPageBreak/>
              <w:t>nghiệp và Môi trường thành lập, Cục trưởng Cục Quản lý đất đai</w:t>
            </w:r>
            <w:r w:rsidRPr="004A7A34">
              <w:rPr>
                <w:rFonts w:eastAsia="Times New Roman" w:cs="Times New Roman"/>
                <w:color w:val="FF0000"/>
                <w:szCs w:val="28"/>
              </w:rPr>
              <w:t xml:space="preserve"> </w:t>
            </w:r>
            <w:r w:rsidRPr="004A7A34">
              <w:rPr>
                <w:rFonts w:eastAsia="Times New Roman" w:cs="Times New Roman"/>
                <w:szCs w:val="28"/>
              </w:rPr>
              <w:t>có quyền:</w:t>
            </w:r>
          </w:p>
        </w:tc>
        <w:tc>
          <w:tcPr>
            <w:tcW w:w="3543" w:type="dxa"/>
          </w:tcPr>
          <w:p w14:paraId="5D9286BD" w14:textId="77777777" w:rsidR="00F667ED" w:rsidRDefault="00F667ED" w:rsidP="00F667ED">
            <w:pPr>
              <w:widowControl w:val="0"/>
              <w:spacing w:before="60" w:line="360" w:lineRule="atLeast"/>
            </w:pPr>
          </w:p>
        </w:tc>
      </w:tr>
      <w:tr w:rsidR="00F667ED" w14:paraId="340BDCBD" w14:textId="77777777" w:rsidTr="009C2A5F">
        <w:trPr>
          <w:jc w:val="center"/>
        </w:trPr>
        <w:tc>
          <w:tcPr>
            <w:tcW w:w="6799" w:type="dxa"/>
          </w:tcPr>
          <w:p w14:paraId="3698BB06"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a) Phạt cảnh cáo;</w:t>
            </w:r>
          </w:p>
          <w:p w14:paraId="1C4BA5CE"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b) Phạt tiền đến 500.000.000 đồng;</w:t>
            </w:r>
          </w:p>
          <w:p w14:paraId="1D249466"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c) Tịch thu các giấy tờ đã bị tẩy xóa, sửa chữa, làm sai lệch nội dung, giấy tờ giả đã sử dụng trong việc sử dụng đất;</w:t>
            </w:r>
          </w:p>
          <w:p w14:paraId="1F5DC840"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d) Tước quyền sử dụng giấy phép hoạt động dịch vụ tư vấn trong lĩnh vực đất đai có thời hạn hoặc đình chỉ hoạt động dịch vụ tư vấn trong lĩnh vực đất đai có thời hạn;</w:t>
            </w:r>
          </w:p>
          <w:p w14:paraId="6BD805C1"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pacing w:val="-4"/>
                <w:szCs w:val="28"/>
              </w:rPr>
              <w:t>đ) Áp dụng các biện pháp khắc phục hậu quả quy định tại khoản 3 Điều 4</w:t>
            </w:r>
            <w:r>
              <w:rPr>
                <w:rFonts w:eastAsia="Times New Roman" w:cs="Times New Roman"/>
                <w:szCs w:val="28"/>
              </w:rPr>
              <w:t xml:space="preserve"> Nghị định này.</w:t>
            </w:r>
          </w:p>
        </w:tc>
        <w:tc>
          <w:tcPr>
            <w:tcW w:w="5529" w:type="dxa"/>
          </w:tcPr>
          <w:p w14:paraId="5961BA64" w14:textId="77777777" w:rsidR="00F667ED" w:rsidRDefault="00F667ED" w:rsidP="00F667ED">
            <w:pPr>
              <w:widowControl w:val="0"/>
              <w:spacing w:before="60" w:line="360" w:lineRule="atLeast"/>
              <w:jc w:val="both"/>
            </w:pPr>
          </w:p>
        </w:tc>
        <w:tc>
          <w:tcPr>
            <w:tcW w:w="3543" w:type="dxa"/>
          </w:tcPr>
          <w:p w14:paraId="15388325" w14:textId="77777777" w:rsidR="00F667ED" w:rsidRDefault="00F667ED" w:rsidP="00F667ED">
            <w:pPr>
              <w:widowControl w:val="0"/>
              <w:spacing w:before="60" w:line="360" w:lineRule="atLeast"/>
            </w:pPr>
          </w:p>
        </w:tc>
      </w:tr>
      <w:tr w:rsidR="00F667ED" w14:paraId="771C0F21" w14:textId="77777777" w:rsidTr="009C2A5F">
        <w:trPr>
          <w:jc w:val="center"/>
        </w:trPr>
        <w:tc>
          <w:tcPr>
            <w:tcW w:w="6799" w:type="dxa"/>
          </w:tcPr>
          <w:p w14:paraId="461FFE46" w14:textId="77777777" w:rsidR="00F667ED" w:rsidRPr="007E2F50" w:rsidRDefault="00F667ED" w:rsidP="00F667ED">
            <w:pPr>
              <w:widowControl w:val="0"/>
              <w:spacing w:before="60" w:line="360" w:lineRule="atLeast"/>
              <w:ind w:firstLine="567"/>
              <w:jc w:val="both"/>
              <w:rPr>
                <w:rFonts w:eastAsia="Times New Roman" w:cs="Times New Roman"/>
                <w:spacing w:val="-6"/>
                <w:szCs w:val="28"/>
              </w:rPr>
            </w:pPr>
            <w:r w:rsidRPr="00BD53BB">
              <w:rPr>
                <w:rFonts w:eastAsia="Times New Roman" w:cs="Times New Roman"/>
                <w:szCs w:val="28"/>
              </w:rPr>
              <w:t xml:space="preserve">4. Thanh tra Quốc phòng có thẩm quyền xử phạt đối với các hành vi vi phạm </w:t>
            </w:r>
            <w:r w:rsidRPr="00BD53BB">
              <w:rPr>
                <w:rFonts w:eastAsia="Times New Roman" w:cs="Times New Roman"/>
                <w:spacing w:val="-6"/>
                <w:szCs w:val="28"/>
              </w:rPr>
              <w:t>hành chính trong sử dụng đất quốc phòng t</w:t>
            </w:r>
            <w:r>
              <w:rPr>
                <w:rFonts w:eastAsia="Times New Roman" w:cs="Times New Roman"/>
                <w:spacing w:val="-6"/>
                <w:szCs w:val="28"/>
              </w:rPr>
              <w:t>heo quy định tại Nghị định này.</w:t>
            </w:r>
          </w:p>
        </w:tc>
        <w:tc>
          <w:tcPr>
            <w:tcW w:w="5529" w:type="dxa"/>
          </w:tcPr>
          <w:p w14:paraId="546AA56F" w14:textId="77777777" w:rsidR="00F667ED" w:rsidRDefault="00F667ED" w:rsidP="00F667ED">
            <w:pPr>
              <w:widowControl w:val="0"/>
              <w:spacing w:before="60" w:line="360" w:lineRule="atLeast"/>
              <w:jc w:val="both"/>
            </w:pPr>
          </w:p>
        </w:tc>
        <w:tc>
          <w:tcPr>
            <w:tcW w:w="3543" w:type="dxa"/>
          </w:tcPr>
          <w:p w14:paraId="1A5983A5" w14:textId="77777777" w:rsidR="00F667ED" w:rsidRDefault="00F667ED" w:rsidP="00F667ED">
            <w:pPr>
              <w:widowControl w:val="0"/>
              <w:spacing w:before="60" w:line="360" w:lineRule="atLeast"/>
            </w:pPr>
          </w:p>
        </w:tc>
      </w:tr>
      <w:tr w:rsidR="00F667ED" w14:paraId="55B04FE3" w14:textId="77777777" w:rsidTr="009C2A5F">
        <w:trPr>
          <w:jc w:val="center"/>
        </w:trPr>
        <w:tc>
          <w:tcPr>
            <w:tcW w:w="6799" w:type="dxa"/>
          </w:tcPr>
          <w:p w14:paraId="0A7D5C0E" w14:textId="77777777" w:rsidR="00F667ED" w:rsidRPr="00BD53BB" w:rsidRDefault="00F667ED" w:rsidP="00F667ED">
            <w:pPr>
              <w:widowControl w:val="0"/>
              <w:spacing w:before="60" w:line="360" w:lineRule="atLeast"/>
              <w:ind w:firstLine="567"/>
              <w:jc w:val="both"/>
              <w:outlineLvl w:val="0"/>
              <w:rPr>
                <w:rFonts w:eastAsia="Times New Roman" w:cs="Times New Roman"/>
                <w:spacing w:val="-2"/>
                <w:szCs w:val="28"/>
              </w:rPr>
            </w:pPr>
            <w:r w:rsidRPr="00BD53BB">
              <w:rPr>
                <w:rFonts w:eastAsia="Times New Roman" w:cs="Times New Roman"/>
                <w:spacing w:val="-2"/>
                <w:szCs w:val="28"/>
              </w:rPr>
              <w:t>5. Chánh Thanh tra Công an tỉnh, Chánh Thanh tra Bộ Công an có thẩm quyền xử phạt đối với các hành vi vi phạm hành chính trong sử dụng đất an ninh theo quy định tại Nghị định này.</w:t>
            </w:r>
          </w:p>
          <w:p w14:paraId="06412A54"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pacing w:val="-2"/>
                <w:szCs w:val="28"/>
              </w:rPr>
              <w:t>Các chức danh Công an theo quy định tại Điều 39 Luật Xử lý vi phạm hành chính được xử phạt đối với hành vi quy định tại khoản 3 Điều 27 Nghị định này theo thẩm quyền.</w:t>
            </w:r>
          </w:p>
        </w:tc>
        <w:tc>
          <w:tcPr>
            <w:tcW w:w="5529" w:type="dxa"/>
          </w:tcPr>
          <w:p w14:paraId="0D01968F" w14:textId="77777777" w:rsidR="00F667ED" w:rsidRDefault="00F667ED" w:rsidP="00F667ED">
            <w:pPr>
              <w:widowControl w:val="0"/>
              <w:spacing w:before="60" w:line="360" w:lineRule="atLeast"/>
              <w:jc w:val="both"/>
            </w:pPr>
          </w:p>
        </w:tc>
        <w:tc>
          <w:tcPr>
            <w:tcW w:w="3543" w:type="dxa"/>
          </w:tcPr>
          <w:p w14:paraId="10F9AEB7" w14:textId="77777777" w:rsidR="00F667ED" w:rsidRDefault="00F667ED" w:rsidP="00F667ED">
            <w:pPr>
              <w:widowControl w:val="0"/>
              <w:spacing w:before="60" w:line="360" w:lineRule="atLeast"/>
            </w:pPr>
          </w:p>
        </w:tc>
      </w:tr>
      <w:tr w:rsidR="00F667ED" w14:paraId="201BE9D5" w14:textId="77777777" w:rsidTr="009C2A5F">
        <w:trPr>
          <w:jc w:val="center"/>
        </w:trPr>
        <w:tc>
          <w:tcPr>
            <w:tcW w:w="6799" w:type="dxa"/>
          </w:tcPr>
          <w:p w14:paraId="67F59426" w14:textId="77777777" w:rsidR="00F667ED" w:rsidRPr="00B24B78"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34" w:name="dieu_40"/>
            <w:r w:rsidRPr="00BD53BB">
              <w:rPr>
                <w:rFonts w:eastAsia="Times New Roman" w:cs="Times New Roman"/>
                <w:b/>
                <w:bCs/>
                <w:szCs w:val="28"/>
              </w:rPr>
              <w:lastRenderedPageBreak/>
              <w:t>Biên bản và thẩm quyền lập biên bản vi phạm hành chính</w:t>
            </w:r>
            <w:bookmarkEnd w:id="34"/>
          </w:p>
        </w:tc>
        <w:tc>
          <w:tcPr>
            <w:tcW w:w="5529" w:type="dxa"/>
          </w:tcPr>
          <w:p w14:paraId="53416A18" w14:textId="77777777" w:rsidR="00F667ED" w:rsidRDefault="00F667ED" w:rsidP="00F667ED">
            <w:pPr>
              <w:widowControl w:val="0"/>
              <w:spacing w:before="60" w:line="360" w:lineRule="atLeast"/>
              <w:jc w:val="both"/>
            </w:pPr>
          </w:p>
        </w:tc>
        <w:tc>
          <w:tcPr>
            <w:tcW w:w="3543" w:type="dxa"/>
          </w:tcPr>
          <w:p w14:paraId="0F8FF0F7" w14:textId="77777777" w:rsidR="00F667ED" w:rsidRDefault="00F667ED" w:rsidP="00F667ED">
            <w:pPr>
              <w:widowControl w:val="0"/>
              <w:spacing w:before="60" w:line="360" w:lineRule="atLeast"/>
            </w:pPr>
          </w:p>
        </w:tc>
      </w:tr>
      <w:tr w:rsidR="00F667ED" w14:paraId="15FD12CD" w14:textId="77777777" w:rsidTr="009C2A5F">
        <w:trPr>
          <w:jc w:val="center"/>
        </w:trPr>
        <w:tc>
          <w:tcPr>
            <w:tcW w:w="6799" w:type="dxa"/>
          </w:tcPr>
          <w:p w14:paraId="69E64966"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w:t>
            </w:r>
            <w:bookmarkStart w:id="35" w:name="_ftnref28"/>
            <w:bookmarkEnd w:id="35"/>
            <w:r w:rsidRPr="00BD53BB">
              <w:rPr>
                <w:rFonts w:eastAsia="Times New Roman" w:cs="Times New Roman"/>
                <w:szCs w:val="28"/>
              </w:rPr>
              <w:t> Biên bản vi phạm hành chính trong lĩnh vực đất đai được lập theo quy định tại Điều 58 Luật Xử lý vi phạm hành chính (được sửa đổi, bổ sung theo quy định tại khoản 29 Điều 1 Luật số 67/2020/QH14); quy định tại Nghị định số 118/2021/NĐ-CP ngày 23 tháng 12 năm 2021 quy định chi tiết một số điều và biện pháp thi hành Luật Xử lý vi phạm hành chính và tại Nghị định này.</w:t>
            </w:r>
          </w:p>
          <w:p w14:paraId="429AB0A9" w14:textId="77777777" w:rsidR="00F667ED" w:rsidRPr="00BD53BB" w:rsidRDefault="00F667ED" w:rsidP="00F667ED">
            <w:pPr>
              <w:widowControl w:val="0"/>
              <w:spacing w:before="60" w:line="360" w:lineRule="atLeast"/>
              <w:ind w:left="567"/>
              <w:jc w:val="both"/>
              <w:outlineLvl w:val="0"/>
              <w:rPr>
                <w:rFonts w:eastAsia="Times New Roman" w:cs="Times New Roman"/>
                <w:b/>
                <w:bCs/>
                <w:szCs w:val="28"/>
              </w:rPr>
            </w:pPr>
          </w:p>
        </w:tc>
        <w:tc>
          <w:tcPr>
            <w:tcW w:w="5529" w:type="dxa"/>
          </w:tcPr>
          <w:p w14:paraId="43781EBB" w14:textId="0418A7C2" w:rsidR="00F667ED" w:rsidRDefault="00E25BBA" w:rsidP="00F667ED">
            <w:pPr>
              <w:widowControl w:val="0"/>
              <w:spacing w:before="60" w:line="360" w:lineRule="atLeast"/>
              <w:jc w:val="both"/>
            </w:pPr>
            <w:r w:rsidRPr="00E25BBA">
              <w:rPr>
                <w:rFonts w:eastAsia="Times New Roman" w:cs="Times New Roman"/>
                <w:szCs w:val="28"/>
              </w:rPr>
              <w:t xml:space="preserve">1. Biên bản vi phạm hành chính trong lĩnh vực đất đai được lập theo quy định tại Điều 58 Luật Xử lý vi phạm hành chính (được sửa đổi, bổ sung theo quy định tại khoản 29 Điều 1 Luật số 67/2020/QH14 </w:t>
            </w:r>
            <w:r w:rsidRPr="00E25BBA">
              <w:rPr>
                <w:rFonts w:eastAsia="Times New Roman" w:cs="Times New Roman"/>
                <w:i/>
                <w:szCs w:val="28"/>
              </w:rPr>
              <w:t>và khoản 9 Điều 1 Luật 88/2025/QH15</w:t>
            </w:r>
            <w:r w:rsidRPr="00E25BBA">
              <w:rPr>
                <w:rFonts w:eastAsia="Times New Roman" w:cs="Times New Roman"/>
                <w:szCs w:val="28"/>
              </w:rPr>
              <w:t xml:space="preserve">); quy định tại Điều 12 Nghị định số 118/2021/NĐ-CP ngày 23 tháng 12 năm 2021 quy định chi tiết một số điều và biện pháp thi hành Luật Xử lý vi phạm hành chính </w:t>
            </w:r>
            <w:r w:rsidRPr="00E25BBA">
              <w:rPr>
                <w:rFonts w:eastAsia="Times New Roman" w:cs="Times New Roman"/>
                <w:i/>
                <w:szCs w:val="28"/>
              </w:rPr>
              <w:t>(được sửa đổi, bổ sung theo quy định tại Nghị định số 68/2025/NĐ-CP ngày 18 tháng 3 năm 2025 và Nghị định số 190/2025/NĐ-CP ngày 01 tháng 7 năm 2025)</w:t>
            </w:r>
            <w:r w:rsidRPr="00E25BBA">
              <w:rPr>
                <w:rFonts w:eastAsia="Times New Roman" w:cs="Times New Roman"/>
                <w:color w:val="FF0000"/>
                <w:szCs w:val="28"/>
              </w:rPr>
              <w:t xml:space="preserve"> </w:t>
            </w:r>
            <w:r w:rsidRPr="00E25BBA">
              <w:rPr>
                <w:rFonts w:eastAsia="Times New Roman" w:cs="Times New Roman"/>
                <w:szCs w:val="28"/>
              </w:rPr>
              <w:t>và tại Nghị định này.</w:t>
            </w:r>
          </w:p>
        </w:tc>
        <w:tc>
          <w:tcPr>
            <w:tcW w:w="3543" w:type="dxa"/>
          </w:tcPr>
          <w:p w14:paraId="723FD5E1" w14:textId="77777777" w:rsidR="00F667ED" w:rsidRDefault="00F667ED" w:rsidP="00F667ED">
            <w:pPr>
              <w:widowControl w:val="0"/>
              <w:spacing w:before="60" w:line="360" w:lineRule="atLeast"/>
            </w:pPr>
          </w:p>
        </w:tc>
      </w:tr>
      <w:tr w:rsidR="00F667ED" w14:paraId="11AD5108" w14:textId="77777777" w:rsidTr="009C2A5F">
        <w:trPr>
          <w:jc w:val="center"/>
        </w:trPr>
        <w:tc>
          <w:tcPr>
            <w:tcW w:w="6799" w:type="dxa"/>
          </w:tcPr>
          <w:p w14:paraId="28C6F1E7"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Người có thẩm quyền lập biên bản vi phạm hành chính gồm:</w:t>
            </w:r>
          </w:p>
          <w:p w14:paraId="733B03EE" w14:textId="77777777" w:rsidR="00F667ED" w:rsidRPr="00BD53BB" w:rsidRDefault="00F667ED" w:rsidP="00F667ED">
            <w:pPr>
              <w:widowControl w:val="0"/>
              <w:spacing w:before="60" w:line="360" w:lineRule="atLeast"/>
              <w:ind w:left="567"/>
              <w:jc w:val="both"/>
              <w:outlineLvl w:val="0"/>
              <w:rPr>
                <w:rFonts w:eastAsia="Times New Roman" w:cs="Times New Roman"/>
                <w:b/>
                <w:bCs/>
                <w:szCs w:val="28"/>
              </w:rPr>
            </w:pPr>
          </w:p>
        </w:tc>
        <w:tc>
          <w:tcPr>
            <w:tcW w:w="5529" w:type="dxa"/>
          </w:tcPr>
          <w:p w14:paraId="3A12B992" w14:textId="77777777" w:rsidR="00F667ED" w:rsidRDefault="00F667ED" w:rsidP="00F667ED">
            <w:pPr>
              <w:widowControl w:val="0"/>
              <w:spacing w:before="60" w:line="360" w:lineRule="atLeast"/>
              <w:jc w:val="both"/>
            </w:pPr>
          </w:p>
        </w:tc>
        <w:tc>
          <w:tcPr>
            <w:tcW w:w="3543" w:type="dxa"/>
          </w:tcPr>
          <w:p w14:paraId="7B65F678" w14:textId="77777777" w:rsidR="00F667ED" w:rsidRDefault="00F667ED" w:rsidP="00F667ED">
            <w:pPr>
              <w:widowControl w:val="0"/>
              <w:spacing w:before="60" w:line="360" w:lineRule="atLeast"/>
            </w:pPr>
          </w:p>
        </w:tc>
      </w:tr>
      <w:tr w:rsidR="00F667ED" w14:paraId="0C91E47B" w14:textId="77777777" w:rsidTr="009C2A5F">
        <w:trPr>
          <w:jc w:val="center"/>
        </w:trPr>
        <w:tc>
          <w:tcPr>
            <w:tcW w:w="6799" w:type="dxa"/>
          </w:tcPr>
          <w:p w14:paraId="410A6810" w14:textId="77777777" w:rsidR="00F667ED" w:rsidRPr="00B24B78"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Người có thẩm quyền xử phạt vi phạm hành chính trong lĩnh vực đất đai quy định tại Điều 30</w:t>
            </w:r>
            <w:r>
              <w:rPr>
                <w:rFonts w:eastAsia="Times New Roman" w:cs="Times New Roman"/>
                <w:szCs w:val="28"/>
              </w:rPr>
              <w:t xml:space="preserve"> và Điều 31 của Nghị định này; </w:t>
            </w:r>
          </w:p>
        </w:tc>
        <w:tc>
          <w:tcPr>
            <w:tcW w:w="5529" w:type="dxa"/>
          </w:tcPr>
          <w:p w14:paraId="47470494" w14:textId="77777777" w:rsidR="00F667ED" w:rsidRDefault="00F667ED" w:rsidP="00F667ED">
            <w:pPr>
              <w:widowControl w:val="0"/>
              <w:spacing w:before="60" w:line="360" w:lineRule="atLeast"/>
              <w:jc w:val="both"/>
            </w:pPr>
          </w:p>
        </w:tc>
        <w:tc>
          <w:tcPr>
            <w:tcW w:w="3543" w:type="dxa"/>
          </w:tcPr>
          <w:p w14:paraId="0A8788A5" w14:textId="77777777" w:rsidR="00F667ED" w:rsidRDefault="00F667ED" w:rsidP="00F667ED">
            <w:pPr>
              <w:widowControl w:val="0"/>
              <w:spacing w:before="60" w:line="360" w:lineRule="atLeast"/>
            </w:pPr>
          </w:p>
        </w:tc>
      </w:tr>
      <w:tr w:rsidR="00F667ED" w14:paraId="2A9179BB" w14:textId="77777777" w:rsidTr="009C2A5F">
        <w:trPr>
          <w:jc w:val="center"/>
        </w:trPr>
        <w:tc>
          <w:tcPr>
            <w:tcW w:w="6799" w:type="dxa"/>
          </w:tcPr>
          <w:p w14:paraId="53F7018C"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b) Trưởng Đoàn thanh tra, thành viên Đoàn thanh tra do Chánh Thanh tra cấp tỉnh thành lập, công chức làm công tác địa chính cấp xã; công chức, viên chức thuộc cơ quan có chức năng quản lý đất đai các cấp đang thi hành công vụ.</w:t>
            </w:r>
          </w:p>
          <w:p w14:paraId="460340E9" w14:textId="77777777" w:rsidR="00F667ED" w:rsidRPr="00BD53BB" w:rsidRDefault="00F667ED" w:rsidP="00F667ED">
            <w:pPr>
              <w:widowControl w:val="0"/>
              <w:spacing w:before="60" w:line="360" w:lineRule="atLeast"/>
              <w:ind w:firstLine="567"/>
              <w:jc w:val="both"/>
              <w:rPr>
                <w:rFonts w:eastAsia="Calibri" w:cs="Times New Roman"/>
                <w:szCs w:val="28"/>
              </w:rPr>
            </w:pPr>
            <w:r w:rsidRPr="00BD53BB">
              <w:rPr>
                <w:rFonts w:eastAsia="Times New Roman" w:cs="Times New Roman"/>
                <w:szCs w:val="28"/>
              </w:rPr>
              <w:t xml:space="preserve">Công chức, viên chức kiểm lâm đang thi hành công vụ được lập biên bản vi phạm hành chính đối với các hành vi vi phạm liên quan đến đất lâm nghiệp. Người thuộc lực lượng </w:t>
            </w:r>
            <w:r w:rsidRPr="00BD53BB">
              <w:rPr>
                <w:rFonts w:eastAsia="Calibri" w:cs="Times New Roman"/>
                <w:szCs w:val="28"/>
              </w:rPr>
              <w:t>Công an nhân dân đang thi hành công vụ được lập biên bản vi phạm hành chính đối với các hành vi vi phạm quy định tại Nghị định này; người thuộc lực lượng Quân đội nhân dân đang thi hành công vụ được lập biên bản vi phạm hành chính đối với hành vi vi phạm chế độ quản lý, sử dụng đất quốc phòng;</w:t>
            </w:r>
          </w:p>
          <w:p w14:paraId="05DDF773" w14:textId="77777777" w:rsidR="00F667ED" w:rsidRPr="00BD53BB" w:rsidRDefault="00F667ED" w:rsidP="00F667ED">
            <w:pPr>
              <w:widowControl w:val="0"/>
              <w:spacing w:before="60" w:line="360" w:lineRule="atLeast"/>
              <w:ind w:firstLine="567"/>
              <w:jc w:val="both"/>
              <w:rPr>
                <w:rFonts w:eastAsia="Times New Roman" w:cs="Times New Roman"/>
                <w:b/>
                <w:bCs/>
                <w:szCs w:val="28"/>
              </w:rPr>
            </w:pPr>
            <w:r w:rsidRPr="001953B9">
              <w:rPr>
                <w:rFonts w:eastAsia="Times New Roman" w:cs="Times New Roman"/>
                <w:szCs w:val="28"/>
              </w:rPr>
              <w:t>c) Đối với người có thẩm quyền đang thi hành công vụ không thuộc các chức danh quy định tại điểm b khoản này hoặc không thuộc địa bàn quản lý của mình mà phát hiện hành vi có dấu hiệu vi phạm hành chính thì phải lập biên bản làm việc để ghi nhận sự việc và chuyển ngay biên bản đến người có thẩm quyền để lập biên bản vi phạm hành chính.</w:t>
            </w:r>
          </w:p>
        </w:tc>
        <w:tc>
          <w:tcPr>
            <w:tcW w:w="5529" w:type="dxa"/>
          </w:tcPr>
          <w:p w14:paraId="5E985B9E" w14:textId="77777777" w:rsidR="005212C3" w:rsidRPr="005212C3" w:rsidRDefault="005212C3" w:rsidP="005212C3">
            <w:pPr>
              <w:spacing w:before="120" w:after="120" w:line="360" w:lineRule="exact"/>
              <w:ind w:firstLine="567"/>
              <w:jc w:val="both"/>
              <w:rPr>
                <w:rFonts w:eastAsia="Times New Roman" w:cs="Times New Roman"/>
                <w:szCs w:val="28"/>
              </w:rPr>
            </w:pPr>
            <w:r w:rsidRPr="005212C3">
              <w:rPr>
                <w:rFonts w:eastAsia="Times New Roman" w:cs="Times New Roman"/>
                <w:szCs w:val="28"/>
              </w:rPr>
              <w:t xml:space="preserve">b) Trưởng đoàn, thành viên đoàn thanh tra; </w:t>
            </w:r>
            <w:r w:rsidRPr="005212C3">
              <w:rPr>
                <w:rFonts w:eastAsia="Times New Roman" w:cs="Times New Roman"/>
                <w:i/>
                <w:szCs w:val="28"/>
              </w:rPr>
              <w:t>trưởng đoàn, thành viên đoàn</w:t>
            </w:r>
            <w:r w:rsidRPr="005212C3">
              <w:rPr>
                <w:rFonts w:eastAsia="Times New Roman" w:cs="Times New Roman"/>
                <w:szCs w:val="28"/>
              </w:rPr>
              <w:t xml:space="preserve"> </w:t>
            </w:r>
            <w:r w:rsidRPr="005212C3">
              <w:rPr>
                <w:rFonts w:eastAsia="Times New Roman" w:cs="Times New Roman"/>
                <w:i/>
                <w:szCs w:val="28"/>
              </w:rPr>
              <w:t xml:space="preserve">kiểm tra chuyên ngành </w:t>
            </w:r>
            <w:r w:rsidRPr="005212C3">
              <w:rPr>
                <w:rFonts w:eastAsia="Times New Roman" w:cs="Times New Roman"/>
                <w:strike/>
                <w:szCs w:val="28"/>
              </w:rPr>
              <w:t>do Chánh Thanh tra cấp tỉnh thành lập, công chức làm công tác địa chính cấp xã</w:t>
            </w:r>
            <w:r w:rsidRPr="005212C3">
              <w:rPr>
                <w:rFonts w:eastAsia="Times New Roman" w:cs="Times New Roman"/>
                <w:szCs w:val="28"/>
              </w:rPr>
              <w:t>; công chức, viên chức thuộc cơ quan có chức năng quản lý đất đai các cấp đang thi hành công vụ.</w:t>
            </w:r>
          </w:p>
          <w:p w14:paraId="2B1DA542" w14:textId="15FF9F75" w:rsidR="00F667ED" w:rsidRDefault="005212C3" w:rsidP="005212C3">
            <w:pPr>
              <w:widowControl w:val="0"/>
              <w:spacing w:before="60" w:line="360" w:lineRule="atLeast"/>
              <w:jc w:val="both"/>
            </w:pPr>
            <w:r w:rsidRPr="005212C3">
              <w:rPr>
                <w:rFonts w:eastAsia="Times New Roman" w:cs="Times New Roman"/>
                <w:szCs w:val="28"/>
              </w:rPr>
              <w:t xml:space="preserve">Công chức, viên chức kiểm lâm đang thi hành công vụ được lập biên bản vi phạm hành chính đối với các hành vi vi phạm liên quan đến đất lâm nghiệp. Người thuộc lực lượng Công an nhân dân đang thi hành công vụ được </w:t>
            </w:r>
            <w:r w:rsidRPr="005212C3">
              <w:rPr>
                <w:rFonts w:eastAsia="Calibri" w:cs="Times New Roman"/>
                <w:szCs w:val="28"/>
              </w:rPr>
              <w:t>lập biên bản vi phạm hành chính đối với các hành vi vi phạm quy định tại Nghị định này; người thuộc lực lượng Quân đội nhân dân đang thi hành công vụ được lập biên bản vi phạm hành chính đối với hành vi vi phạm chế độ quản lý, sử dụng đất quốc phòng;</w:t>
            </w:r>
          </w:p>
        </w:tc>
        <w:tc>
          <w:tcPr>
            <w:tcW w:w="3543" w:type="dxa"/>
          </w:tcPr>
          <w:p w14:paraId="5577A7F3" w14:textId="77777777" w:rsidR="006972C0" w:rsidRPr="006972C0" w:rsidRDefault="006972C0" w:rsidP="006972C0">
            <w:pPr>
              <w:spacing w:before="60" w:after="60" w:line="340" w:lineRule="exact"/>
              <w:ind w:firstLine="709"/>
              <w:jc w:val="both"/>
              <w:rPr>
                <w:rFonts w:eastAsia="Times New Roman" w:cs="Times New Roman"/>
                <w:iCs/>
                <w:color w:val="000000" w:themeColor="text1"/>
                <w:szCs w:val="28"/>
              </w:rPr>
            </w:pPr>
            <w:r w:rsidRPr="006972C0">
              <w:rPr>
                <w:rFonts w:eastAsia="Times New Roman" w:cs="Times New Roman"/>
                <w:iCs/>
                <w:color w:val="000000" w:themeColor="text1"/>
                <w:szCs w:val="28"/>
              </w:rPr>
              <w:t xml:space="preserve">- Lý do sửa đổi, bổ sung: Để cho phù hợp với </w:t>
            </w:r>
            <w:r w:rsidRPr="006972C0">
              <w:rPr>
                <w:rFonts w:cs="Times New Roman"/>
                <w:color w:val="000000" w:themeColor="text1"/>
                <w:szCs w:val="28"/>
              </w:rPr>
              <w:t>Luật Thanh tra đã bỏ các quy định về Thanh tra chuyên ngành</w:t>
            </w:r>
            <w:r w:rsidRPr="006972C0">
              <w:rPr>
                <w:rFonts w:eastAsia="Times New Roman" w:cs="Times New Roman"/>
                <w:iCs/>
                <w:color w:val="000000" w:themeColor="text1"/>
                <w:szCs w:val="28"/>
              </w:rPr>
              <w:t xml:space="preserve">; Điều 1 Luật sửa đổi, bổ sung một số điều của Luật Xử lý vi phạm hành chính năm 2025, Điều 5 của Nghị định số 189/2025/NĐ-CP ngày 01/7/2025 của Chính phủ quy định chi tiết Luật Xử lý vi phạm hành chính về thẩm quyền xử phạt vi phạm hành chính, cụ thể dự thảo Nghị định đã sửa đổi, bổ sung một số Điều tại Chương IV của Nghị định số 87/2024/NĐ-CP ngày 12/7/2024 của Chính phủ về thẩm quyền xử phạt của các chức danh. </w:t>
            </w:r>
          </w:p>
          <w:p w14:paraId="2B59AEBE" w14:textId="77777777" w:rsidR="00F667ED" w:rsidRDefault="00F667ED" w:rsidP="00F667ED">
            <w:pPr>
              <w:widowControl w:val="0"/>
              <w:spacing w:before="60" w:line="360" w:lineRule="atLeast"/>
            </w:pPr>
          </w:p>
        </w:tc>
      </w:tr>
      <w:tr w:rsidR="00F667ED" w14:paraId="488771D4" w14:textId="77777777" w:rsidTr="009C2A5F">
        <w:trPr>
          <w:jc w:val="center"/>
        </w:trPr>
        <w:tc>
          <w:tcPr>
            <w:tcW w:w="6799" w:type="dxa"/>
          </w:tcPr>
          <w:p w14:paraId="29F7B215" w14:textId="77777777" w:rsidR="00F667ED" w:rsidRPr="00BD53BB"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36" w:name="dieu_41"/>
            <w:r w:rsidRPr="00BD53BB">
              <w:rPr>
                <w:rFonts w:eastAsia="Times New Roman" w:cs="Times New Roman"/>
                <w:b/>
                <w:szCs w:val="28"/>
              </w:rPr>
              <w:t>Trách</w:t>
            </w:r>
            <w:r w:rsidRPr="00BD53BB">
              <w:rPr>
                <w:rFonts w:eastAsia="Times New Roman" w:cs="Times New Roman"/>
                <w:szCs w:val="28"/>
              </w:rPr>
              <w:t xml:space="preserve"> </w:t>
            </w:r>
            <w:r w:rsidRPr="00BD53BB">
              <w:rPr>
                <w:rFonts w:eastAsia="Times New Roman" w:cs="Times New Roman"/>
                <w:b/>
                <w:bCs/>
                <w:szCs w:val="28"/>
              </w:rPr>
              <w:t xml:space="preserve">nhiệm của người có thẩm quyền xử phạt vi phạm hành chính trong lĩnh vực đất đai </w:t>
            </w:r>
            <w:bookmarkEnd w:id="36"/>
          </w:p>
          <w:p w14:paraId="1E779D7B" w14:textId="77777777" w:rsidR="00F667ED" w:rsidRPr="00BD53BB" w:rsidRDefault="00F667ED" w:rsidP="00F667ED">
            <w:pPr>
              <w:widowControl w:val="0"/>
              <w:spacing w:before="60" w:line="360" w:lineRule="atLeast"/>
              <w:ind w:firstLine="567"/>
              <w:jc w:val="both"/>
              <w:rPr>
                <w:rFonts w:eastAsia="Times New Roman" w:cs="Times New Roman"/>
                <w:bCs/>
                <w:iCs/>
                <w:spacing w:val="-4"/>
                <w:szCs w:val="28"/>
                <w:lang w:val="zu-ZA"/>
              </w:rPr>
            </w:pPr>
            <w:r w:rsidRPr="00BD53BB">
              <w:rPr>
                <w:rFonts w:eastAsia="Times New Roman" w:cs="Times New Roman"/>
                <w:bCs/>
                <w:iCs/>
                <w:spacing w:val="-4"/>
                <w:szCs w:val="28"/>
                <w:lang w:val="zu-ZA"/>
              </w:rPr>
              <w:lastRenderedPageBreak/>
              <w:t>1. Khi xử lý vi phạm hành chính mà hành vi vi phạm hành chính tại các Điều 17, 18 và 20 Nghị định này thuộc trường hợp thu hồi đất theo quy định tại Điều 81, Điều 82 Luật Đất đai thì người có thẩm quyền xử phạt vi phạm hành chính có trách nhiệm thông báo bằng văn bản và chuyển hồ sơ cho cơ quan có thẩm quyền thu hồi đất để thực hiện thu hồi đất theo quy định của Luật Đất đai.</w:t>
            </w:r>
          </w:p>
          <w:p w14:paraId="6DE146F5"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2. Khi xử lý vi phạm hành chính mà hành vi vi phạm hành chính đó thuộc trường hợp quy định tại Điều 29 Nghị định này thì người có thẩm quyền xử phạt vi phạm hành chính có trách nhiệm thông báo bằng văn bản cho cơ quan đã cấp giấy phép, đăng ký hoạt động hành nghề để phối hợp xử lý theo quy định của pháp luật.</w:t>
            </w:r>
          </w:p>
          <w:p w14:paraId="766C0595" w14:textId="77777777" w:rsidR="00F667ED" w:rsidRPr="00BD53BB" w:rsidRDefault="00F667ED" w:rsidP="00F667ED">
            <w:pPr>
              <w:widowControl w:val="0"/>
              <w:spacing w:before="60" w:line="360" w:lineRule="atLeast"/>
              <w:ind w:firstLine="567"/>
              <w:jc w:val="both"/>
              <w:rPr>
                <w:rFonts w:eastAsia="Times New Roman" w:cs="Times New Roman"/>
                <w:b/>
                <w:bCs/>
                <w:szCs w:val="28"/>
              </w:rPr>
            </w:pPr>
          </w:p>
        </w:tc>
        <w:tc>
          <w:tcPr>
            <w:tcW w:w="5529" w:type="dxa"/>
          </w:tcPr>
          <w:p w14:paraId="291F2A94" w14:textId="77777777" w:rsidR="00F667ED" w:rsidRDefault="00F667ED" w:rsidP="00F667ED">
            <w:pPr>
              <w:widowControl w:val="0"/>
              <w:spacing w:before="60" w:line="360" w:lineRule="atLeast"/>
              <w:jc w:val="both"/>
            </w:pPr>
          </w:p>
        </w:tc>
        <w:tc>
          <w:tcPr>
            <w:tcW w:w="3543" w:type="dxa"/>
          </w:tcPr>
          <w:p w14:paraId="2BB13693" w14:textId="77777777" w:rsidR="00F667ED" w:rsidRDefault="00F667ED" w:rsidP="00F667ED">
            <w:pPr>
              <w:widowControl w:val="0"/>
              <w:spacing w:before="60" w:line="360" w:lineRule="atLeast"/>
            </w:pPr>
          </w:p>
        </w:tc>
      </w:tr>
      <w:tr w:rsidR="00F667ED" w14:paraId="4C2479A7" w14:textId="77777777" w:rsidTr="009C2A5F">
        <w:trPr>
          <w:jc w:val="center"/>
        </w:trPr>
        <w:tc>
          <w:tcPr>
            <w:tcW w:w="6799" w:type="dxa"/>
          </w:tcPr>
          <w:p w14:paraId="0F26B659"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3. Thông báo bằng văn bản về các trường hợp có hành vi vi phạm hành chính trong lĩnh vực đất đai và các trường hợp đã chấp hành xong quyết định xử phạt vi phạm theo quy định tại Nghị định này đến cơ quan có chức năng quản lý nhà nước về đất đai cấp tỉnh để đăng công khai trên Cổng thông tin điện tử của Ủy ban nhân dân cấp tỉnh, Sở Tài nguyên và Môi trường.</w:t>
            </w:r>
          </w:p>
          <w:p w14:paraId="5B2E3020" w14:textId="77777777" w:rsidR="00F667ED" w:rsidRPr="00BD53BB" w:rsidRDefault="00F667ED" w:rsidP="00F667ED">
            <w:pPr>
              <w:widowControl w:val="0"/>
              <w:spacing w:before="60" w:line="360" w:lineRule="atLeast"/>
              <w:ind w:firstLine="567"/>
              <w:jc w:val="both"/>
              <w:rPr>
                <w:rFonts w:eastAsia="Times New Roman" w:cs="Times New Roman"/>
                <w:b/>
                <w:szCs w:val="28"/>
              </w:rPr>
            </w:pPr>
            <w:r w:rsidRPr="00C91D15">
              <w:rPr>
                <w:rFonts w:eastAsia="Times New Roman" w:cs="Times New Roman"/>
                <w:szCs w:val="28"/>
              </w:rPr>
              <w:t xml:space="preserve">Sở Tài nguyên và Môi trường có trách nhiệm tổng hợp danh sách các trường hợp có hành vi vi phạm hành chính </w:t>
            </w:r>
            <w:r w:rsidRPr="00C91D15">
              <w:rPr>
                <w:rFonts w:eastAsia="Times New Roman" w:cs="Times New Roman"/>
                <w:szCs w:val="28"/>
              </w:rPr>
              <w:lastRenderedPageBreak/>
              <w:t>trong lĩnh vực đất đai và các trường hợp đã chấp hành xong quyết định xử phạt vi phạm hành chính theo quy định tại Nghị định này, gửi Bộ Tài nguyên và Môi trường để đăng công khai trên Cổng thông tin điện tử của Bộ Tài nguyên và Môi trường.</w:t>
            </w:r>
          </w:p>
        </w:tc>
        <w:tc>
          <w:tcPr>
            <w:tcW w:w="5529" w:type="dxa"/>
          </w:tcPr>
          <w:p w14:paraId="15F91385"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lastRenderedPageBreak/>
              <w:t xml:space="preserve">3. Thông báo bằng văn bản về các trường hợp có hành vi vi phạm hành chính trong lĩnh vực đất đai và các trường hợp đã chấp hành xong quyết định xử phạt vi phạm theo quy định tại Nghị định này đến cơ quan có chức năng quản lý nhà nước về đất đai cấp tỉnh để đăng công khai trên Cổng thông tin điện tử của Ủy ban nhân dân cấp tỉnh, Sở </w:t>
            </w:r>
            <w:r w:rsidRPr="00C91D15">
              <w:rPr>
                <w:rFonts w:eastAsia="Times New Roman" w:cs="Times New Roman"/>
                <w:strike/>
                <w:szCs w:val="28"/>
              </w:rPr>
              <w:t>Tài nguyên và Môi trường</w:t>
            </w:r>
            <w:r>
              <w:rPr>
                <w:rFonts w:eastAsia="Times New Roman" w:cs="Times New Roman"/>
                <w:szCs w:val="28"/>
              </w:rPr>
              <w:t xml:space="preserve"> </w:t>
            </w:r>
            <w:r w:rsidRPr="00053586">
              <w:rPr>
                <w:rFonts w:eastAsia="Times New Roman" w:cs="Times New Roman"/>
                <w:i/>
                <w:iCs/>
                <w:szCs w:val="28"/>
              </w:rPr>
              <w:t>Nông nghiệp và Môi trường</w:t>
            </w:r>
            <w:r w:rsidRPr="00BD53BB">
              <w:rPr>
                <w:rFonts w:eastAsia="Times New Roman" w:cs="Times New Roman"/>
                <w:szCs w:val="28"/>
              </w:rPr>
              <w:t>.</w:t>
            </w:r>
          </w:p>
          <w:p w14:paraId="0F6E8B45" w14:textId="77777777" w:rsidR="00F667ED" w:rsidRDefault="00F667ED" w:rsidP="00F667ED">
            <w:pPr>
              <w:widowControl w:val="0"/>
              <w:spacing w:before="60" w:line="360" w:lineRule="atLeast"/>
              <w:jc w:val="both"/>
            </w:pPr>
            <w:r w:rsidRPr="00C91D15">
              <w:rPr>
                <w:rFonts w:eastAsia="Times New Roman" w:cs="Times New Roman"/>
                <w:szCs w:val="28"/>
              </w:rPr>
              <w:lastRenderedPageBreak/>
              <w:t xml:space="preserve">Sở </w:t>
            </w:r>
            <w:r w:rsidRPr="00C91D15">
              <w:rPr>
                <w:rFonts w:eastAsia="Times New Roman" w:cs="Times New Roman"/>
                <w:strike/>
                <w:szCs w:val="28"/>
              </w:rPr>
              <w:t>Tài nguyên và Môi trường</w:t>
            </w:r>
            <w:r>
              <w:rPr>
                <w:rFonts w:eastAsia="Times New Roman" w:cs="Times New Roman"/>
                <w:szCs w:val="28"/>
              </w:rPr>
              <w:t xml:space="preserve"> </w:t>
            </w:r>
            <w:r w:rsidRPr="00053586">
              <w:rPr>
                <w:rFonts w:eastAsia="Times New Roman" w:cs="Times New Roman"/>
                <w:i/>
                <w:iCs/>
                <w:szCs w:val="28"/>
              </w:rPr>
              <w:t xml:space="preserve">Nông nghiệp và Môi trường </w:t>
            </w:r>
            <w:r w:rsidRPr="00C91D15">
              <w:rPr>
                <w:rFonts w:eastAsia="Times New Roman" w:cs="Times New Roman"/>
                <w:szCs w:val="28"/>
              </w:rPr>
              <w:t xml:space="preserve">có trách nhiệm tổng hợp danh sách các trường hợp có hành vi vi phạm hành chính trong lĩnh vực đất đai và các trường hợp đã chấp hành xong quyết định xử phạt vi phạm hành chính theo quy định tại Nghị định này, gửi Bộ </w:t>
            </w:r>
            <w:r w:rsidRPr="00C91D15">
              <w:rPr>
                <w:rFonts w:eastAsia="Times New Roman" w:cs="Times New Roman"/>
                <w:strike/>
                <w:szCs w:val="28"/>
              </w:rPr>
              <w:t>Tài nguyên và Môi trường</w:t>
            </w:r>
            <w:r>
              <w:rPr>
                <w:rFonts w:eastAsia="Times New Roman" w:cs="Times New Roman"/>
                <w:szCs w:val="28"/>
              </w:rPr>
              <w:t xml:space="preserve"> </w:t>
            </w:r>
            <w:r w:rsidRPr="00053586">
              <w:rPr>
                <w:rFonts w:eastAsia="Times New Roman" w:cs="Times New Roman"/>
                <w:i/>
                <w:iCs/>
                <w:szCs w:val="28"/>
              </w:rPr>
              <w:t>Nông nghiệp và Môi trường</w:t>
            </w:r>
            <w:r>
              <w:rPr>
                <w:rFonts w:eastAsia="Times New Roman" w:cs="Times New Roman"/>
                <w:color w:val="FF0000"/>
                <w:szCs w:val="28"/>
              </w:rPr>
              <w:t xml:space="preserve"> </w:t>
            </w:r>
            <w:r w:rsidRPr="00C91D15">
              <w:rPr>
                <w:rFonts w:eastAsia="Times New Roman" w:cs="Times New Roman"/>
                <w:szCs w:val="28"/>
              </w:rPr>
              <w:t xml:space="preserve">để đăng công khai trên Cổng thông tin điện tử của Bộ </w:t>
            </w:r>
            <w:r w:rsidRPr="00C91D15">
              <w:rPr>
                <w:rFonts w:eastAsia="Times New Roman" w:cs="Times New Roman"/>
                <w:strike/>
                <w:szCs w:val="28"/>
              </w:rPr>
              <w:t>Tài nguyên và Môi trường</w:t>
            </w:r>
            <w:r>
              <w:rPr>
                <w:rFonts w:eastAsia="Times New Roman" w:cs="Times New Roman"/>
                <w:szCs w:val="28"/>
              </w:rPr>
              <w:t xml:space="preserve"> </w:t>
            </w:r>
            <w:r w:rsidRPr="00053586">
              <w:rPr>
                <w:rFonts w:eastAsia="Times New Roman" w:cs="Times New Roman"/>
                <w:i/>
                <w:iCs/>
                <w:szCs w:val="28"/>
              </w:rPr>
              <w:t>Nông nghiệp và Môi trường</w:t>
            </w:r>
            <w:r w:rsidRPr="00C91D15">
              <w:rPr>
                <w:rFonts w:eastAsia="Times New Roman" w:cs="Times New Roman"/>
                <w:szCs w:val="28"/>
              </w:rPr>
              <w:t>.</w:t>
            </w:r>
          </w:p>
        </w:tc>
        <w:tc>
          <w:tcPr>
            <w:tcW w:w="3543" w:type="dxa"/>
          </w:tcPr>
          <w:p w14:paraId="1EE18127" w14:textId="77777777" w:rsidR="00F667ED" w:rsidRDefault="00F667ED" w:rsidP="00F667ED">
            <w:pPr>
              <w:widowControl w:val="0"/>
              <w:spacing w:before="60" w:line="360" w:lineRule="atLeast"/>
            </w:pPr>
          </w:p>
        </w:tc>
      </w:tr>
      <w:tr w:rsidR="00F667ED" w14:paraId="4FBD5585" w14:textId="77777777" w:rsidTr="009C2A5F">
        <w:trPr>
          <w:jc w:val="center"/>
        </w:trPr>
        <w:tc>
          <w:tcPr>
            <w:tcW w:w="6799" w:type="dxa"/>
          </w:tcPr>
          <w:p w14:paraId="2E5BD642" w14:textId="77777777" w:rsidR="00F667ED" w:rsidRPr="00BD53BB" w:rsidRDefault="00F667ED" w:rsidP="00F667ED">
            <w:pPr>
              <w:widowControl w:val="0"/>
              <w:spacing w:before="60" w:line="360" w:lineRule="atLeast"/>
              <w:jc w:val="center"/>
              <w:outlineLvl w:val="0"/>
              <w:rPr>
                <w:rFonts w:eastAsia="Times New Roman" w:cs="Times New Roman"/>
                <w:szCs w:val="28"/>
              </w:rPr>
            </w:pPr>
            <w:r w:rsidRPr="00BD53BB">
              <w:rPr>
                <w:rFonts w:eastAsia="Times New Roman" w:cs="Times New Roman"/>
                <w:b/>
                <w:bCs/>
                <w:szCs w:val="28"/>
              </w:rPr>
              <w:lastRenderedPageBreak/>
              <w:t>Chương IV</w:t>
            </w:r>
          </w:p>
          <w:p w14:paraId="14376C9C" w14:textId="77777777" w:rsidR="00F667ED" w:rsidRPr="00BD53BB" w:rsidRDefault="00F667ED" w:rsidP="00F667ED">
            <w:pPr>
              <w:widowControl w:val="0"/>
              <w:spacing w:before="60" w:line="360" w:lineRule="atLeast"/>
              <w:jc w:val="center"/>
              <w:outlineLvl w:val="0"/>
              <w:rPr>
                <w:rFonts w:eastAsia="Times New Roman" w:cs="Times New Roman"/>
                <w:b/>
                <w:bCs/>
                <w:szCs w:val="28"/>
              </w:rPr>
            </w:pPr>
            <w:bookmarkStart w:id="37" w:name="_ftnref29"/>
            <w:bookmarkStart w:id="38" w:name="chuong_4_name"/>
            <w:bookmarkEnd w:id="37"/>
            <w:r w:rsidRPr="00BD53BB">
              <w:rPr>
                <w:rFonts w:eastAsia="Times New Roman" w:cs="Times New Roman"/>
                <w:b/>
                <w:bCs/>
                <w:szCs w:val="28"/>
              </w:rPr>
              <w:t>ĐIỀU KHOẢN THI HÀNH</w:t>
            </w:r>
            <w:bookmarkEnd w:id="38"/>
          </w:p>
        </w:tc>
        <w:tc>
          <w:tcPr>
            <w:tcW w:w="5529" w:type="dxa"/>
          </w:tcPr>
          <w:p w14:paraId="2D4E4CDA" w14:textId="77777777" w:rsidR="00F667ED" w:rsidRDefault="00F667ED" w:rsidP="00F667ED">
            <w:pPr>
              <w:widowControl w:val="0"/>
              <w:spacing w:before="60" w:line="360" w:lineRule="atLeast"/>
              <w:jc w:val="both"/>
            </w:pPr>
          </w:p>
        </w:tc>
        <w:tc>
          <w:tcPr>
            <w:tcW w:w="3543" w:type="dxa"/>
          </w:tcPr>
          <w:p w14:paraId="2FE7192B" w14:textId="77777777" w:rsidR="00F667ED" w:rsidRDefault="00F667ED" w:rsidP="00F667ED">
            <w:pPr>
              <w:widowControl w:val="0"/>
              <w:spacing w:before="60" w:line="360" w:lineRule="atLeast"/>
            </w:pPr>
          </w:p>
        </w:tc>
      </w:tr>
      <w:tr w:rsidR="00F667ED" w14:paraId="472C9D2A" w14:textId="77777777" w:rsidTr="009C2A5F">
        <w:trPr>
          <w:jc w:val="center"/>
        </w:trPr>
        <w:tc>
          <w:tcPr>
            <w:tcW w:w="6799" w:type="dxa"/>
          </w:tcPr>
          <w:p w14:paraId="2D86B36C" w14:textId="77777777" w:rsidR="00F667ED" w:rsidRPr="00BD53BB"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r w:rsidRPr="00BD53BB">
              <w:rPr>
                <w:rFonts w:eastAsia="Times New Roman" w:cs="Times New Roman"/>
                <w:b/>
                <w:bCs/>
                <w:szCs w:val="28"/>
              </w:rPr>
              <w:t>Hiệu lực thi hành</w:t>
            </w:r>
          </w:p>
          <w:p w14:paraId="239E037D"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1. Nghị định này có hiệu lực thi hành từ ngày 04 tháng 10 năm 2024.</w:t>
            </w:r>
          </w:p>
          <w:p w14:paraId="7FF8904C" w14:textId="77777777" w:rsidR="00F667ED" w:rsidRPr="00BD53BB" w:rsidRDefault="00F667ED" w:rsidP="00F667ED">
            <w:pPr>
              <w:widowControl w:val="0"/>
              <w:spacing w:before="60" w:line="360" w:lineRule="atLeast"/>
              <w:jc w:val="both"/>
              <w:outlineLvl w:val="0"/>
              <w:rPr>
                <w:rFonts w:eastAsia="Times New Roman" w:cs="Times New Roman"/>
                <w:b/>
                <w:bCs/>
                <w:szCs w:val="28"/>
              </w:rPr>
            </w:pPr>
            <w:r w:rsidRPr="00BD53BB">
              <w:rPr>
                <w:rFonts w:eastAsia="Times New Roman" w:cs="Times New Roman"/>
                <w:szCs w:val="28"/>
              </w:rPr>
              <w:t xml:space="preserve">2. Nghị định số 91/2019/NĐ-CP ngày 19 tháng 11 năm 2019 về xử phạt </w:t>
            </w:r>
            <w:r w:rsidRPr="00BD53BB">
              <w:rPr>
                <w:rFonts w:eastAsia="Times New Roman" w:cs="Times New Roman"/>
                <w:spacing w:val="-6"/>
                <w:szCs w:val="28"/>
              </w:rPr>
              <w:t>vi phạm hành chính trong lĩnh vực đất đai; Điều 1 Nghị định số 04/2022/NĐ-CP</w:t>
            </w:r>
            <w:r w:rsidRPr="00BD53BB">
              <w:rPr>
                <w:rFonts w:eastAsia="Times New Roman" w:cs="Times New Roman"/>
                <w:szCs w:val="28"/>
              </w:rPr>
              <w:t xml:space="preserve"> ngày 06 tháng 01 năm 2022 của Chính phủ về sửa đổi, bổ sung một số điều của các nghị định về xử phạt vi phạm hành chính trong lĩnh vực đất đai; tài nguyên nước và khoáng sản; khí tượng thủy văn; đo đạc và bản đồ hết hiệu lực từ ngày Nghị định này có hiệu </w:t>
            </w:r>
            <w:r w:rsidRPr="00BD53BB">
              <w:rPr>
                <w:rFonts w:eastAsia="Times New Roman" w:cs="Times New Roman"/>
                <w:szCs w:val="28"/>
              </w:rPr>
              <w:lastRenderedPageBreak/>
              <w:t>lực thi hành.</w:t>
            </w:r>
          </w:p>
        </w:tc>
        <w:tc>
          <w:tcPr>
            <w:tcW w:w="5529" w:type="dxa"/>
          </w:tcPr>
          <w:p w14:paraId="7DC4B528" w14:textId="77777777" w:rsidR="00F667ED" w:rsidRDefault="00F667ED" w:rsidP="00F667ED">
            <w:pPr>
              <w:widowControl w:val="0"/>
              <w:spacing w:before="60" w:line="360" w:lineRule="atLeast"/>
              <w:jc w:val="both"/>
            </w:pPr>
          </w:p>
        </w:tc>
        <w:tc>
          <w:tcPr>
            <w:tcW w:w="3543" w:type="dxa"/>
          </w:tcPr>
          <w:p w14:paraId="7E66C1FA" w14:textId="77777777" w:rsidR="00F667ED" w:rsidRDefault="00F667ED" w:rsidP="00F667ED">
            <w:pPr>
              <w:widowControl w:val="0"/>
              <w:spacing w:before="60" w:line="360" w:lineRule="atLeast"/>
            </w:pPr>
          </w:p>
        </w:tc>
      </w:tr>
      <w:tr w:rsidR="00F667ED" w14:paraId="500526D6" w14:textId="77777777" w:rsidTr="009C2A5F">
        <w:trPr>
          <w:jc w:val="center"/>
        </w:trPr>
        <w:tc>
          <w:tcPr>
            <w:tcW w:w="6799" w:type="dxa"/>
          </w:tcPr>
          <w:p w14:paraId="15962C27" w14:textId="77777777" w:rsidR="00F667ED" w:rsidRPr="00BD53BB"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39" w:name="dieu_42"/>
            <w:r w:rsidRPr="00BD53BB">
              <w:rPr>
                <w:rFonts w:eastAsia="Times New Roman" w:cs="Times New Roman"/>
                <w:b/>
                <w:bCs/>
                <w:szCs w:val="28"/>
              </w:rPr>
              <w:lastRenderedPageBreak/>
              <w:t>Điều khoản chuyển tiếp</w:t>
            </w:r>
            <w:bookmarkEnd w:id="39"/>
          </w:p>
          <w:p w14:paraId="3D288A1E" w14:textId="77777777" w:rsidR="00F667ED" w:rsidRPr="00BD53BB" w:rsidRDefault="00F667ED" w:rsidP="00F667ED">
            <w:pPr>
              <w:widowControl w:val="0"/>
              <w:spacing w:before="60" w:line="360" w:lineRule="atLeast"/>
              <w:ind w:firstLine="567"/>
              <w:jc w:val="both"/>
              <w:rPr>
                <w:rFonts w:eastAsia="Times New Roman" w:cs="Times New Roman"/>
                <w:spacing w:val="-4"/>
                <w:szCs w:val="28"/>
              </w:rPr>
            </w:pPr>
            <w:r w:rsidRPr="00BD53BB">
              <w:rPr>
                <w:rFonts w:eastAsia="Times New Roman" w:cs="Times New Roman"/>
                <w:spacing w:val="-4"/>
                <w:szCs w:val="28"/>
              </w:rPr>
              <w:t>1. Hành vi vi phạm hành chính trong lĩnh vực đất đai xảy ra trước ngày Nghị định này có hiệu lực thi hành thì áp dụng quy định về xử phạt vi phạm hành chính như sau:</w:t>
            </w:r>
          </w:p>
          <w:p w14:paraId="57477258"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a) Trường hợp đã lập biên bản và đã có quyết định xử phạt nhưng chưa thực hiện xong quyết định xử phạt thì tiếp tục thực hiện theo quyết định đã ban hành;</w:t>
            </w:r>
          </w:p>
          <w:p w14:paraId="6AFA84D0" w14:textId="77777777" w:rsidR="00F667ED" w:rsidRPr="00BD53BB" w:rsidRDefault="00F667ED" w:rsidP="00F667ED">
            <w:pPr>
              <w:widowControl w:val="0"/>
              <w:spacing w:before="60" w:line="360" w:lineRule="atLeast"/>
              <w:ind w:firstLine="567"/>
              <w:jc w:val="both"/>
              <w:rPr>
                <w:rFonts w:eastAsia="Times New Roman" w:cs="Times New Roman"/>
                <w:szCs w:val="28"/>
              </w:rPr>
            </w:pPr>
            <w:r w:rsidRPr="00BD53BB">
              <w:rPr>
                <w:rFonts w:eastAsia="Times New Roman" w:cs="Times New Roman"/>
                <w:szCs w:val="28"/>
              </w:rPr>
              <w:t xml:space="preserve">b) Trường hợp hành vi vi phạm hành chính đã lập biên bản vi phạm hành </w:t>
            </w:r>
            <w:r w:rsidRPr="00BD53BB">
              <w:rPr>
                <w:rFonts w:eastAsia="Times New Roman" w:cs="Times New Roman"/>
                <w:spacing w:val="4"/>
                <w:szCs w:val="28"/>
              </w:rPr>
              <w:t>chính mà chưa ban hành quyết định xử phạt vi phạm hành chính thì xử lý</w:t>
            </w:r>
            <w:r w:rsidRPr="00BD53BB">
              <w:rPr>
                <w:rFonts w:eastAsia="Times New Roman" w:cs="Times New Roman"/>
                <w:szCs w:val="28"/>
              </w:rPr>
              <w:t xml:space="preserve"> như sau:</w:t>
            </w:r>
          </w:p>
          <w:p w14:paraId="27C62084" w14:textId="77777777" w:rsidR="00F667ED" w:rsidRPr="00BD53BB" w:rsidRDefault="00F667ED" w:rsidP="00F667ED">
            <w:pPr>
              <w:widowControl w:val="0"/>
              <w:spacing w:before="60" w:line="360" w:lineRule="atLeast"/>
              <w:ind w:firstLine="567"/>
              <w:jc w:val="both"/>
              <w:rPr>
                <w:rFonts w:eastAsia="Times New Roman" w:cs="Times New Roman"/>
                <w:spacing w:val="-4"/>
                <w:szCs w:val="28"/>
              </w:rPr>
            </w:pPr>
            <w:r w:rsidRPr="00BD53BB">
              <w:rPr>
                <w:rFonts w:eastAsia="Times New Roman" w:cs="Times New Roman"/>
                <w:spacing w:val="-4"/>
                <w:szCs w:val="28"/>
              </w:rPr>
              <w:t xml:space="preserve">Trường hợp hết thời hiệu, thời hạn ban hành quyết định xử phạt vi phạm hành chính theo quy định tại điểm c khoản 1 Điều 65 Luật Xử lý vi phạm hành chính thì không ban hành quyết định xử phạt nhưng phải ban hành quyết định áp dụng hình thức tịch thu các giấy tờ đã bị tẩy xóa, sửa chữa, làm sai lệch nội dung; giấy tờ giả đã sử dụng và biện pháp khắc phục hậu quả (nếu có). Việc áp dụng hình thức xử phạt bổ sung và biện pháp khắc phục hậu quả thực hiện theo Nghị định về xử phạt vi phạm hành chính trong lĩnh vực đất đai tại thời điểm lập biên bản vi phạm hành chính. Trường hợp Nghị định này không quy định trách nhiệm pháp lý hoặc quy định trách nhiệm pháp lý nhẹ hơn thì áp dụng theo Nghị định này. </w:t>
            </w:r>
          </w:p>
          <w:p w14:paraId="76DA32A7" w14:textId="77777777" w:rsidR="00F667ED" w:rsidRPr="00BD53BB" w:rsidRDefault="00F667ED" w:rsidP="00F667ED">
            <w:pPr>
              <w:widowControl w:val="0"/>
              <w:spacing w:before="60" w:line="360" w:lineRule="atLeast"/>
              <w:ind w:firstLine="567"/>
              <w:jc w:val="both"/>
              <w:rPr>
                <w:rFonts w:eastAsia="Times New Roman" w:cs="Times New Roman"/>
                <w:spacing w:val="-2"/>
                <w:szCs w:val="28"/>
              </w:rPr>
            </w:pPr>
            <w:r w:rsidRPr="00BD53BB">
              <w:rPr>
                <w:rFonts w:eastAsia="Times New Roman" w:cs="Times New Roman"/>
                <w:spacing w:val="-2"/>
                <w:szCs w:val="28"/>
              </w:rPr>
              <w:lastRenderedPageBreak/>
              <w:t>Trường hợp còn thời hạn ban hành quyết định xử phạt thì mức xử phạt và biện pháp khắc phục hậu quả áp dụng theo Nghị định về xử phạt vi phạm hành chính trong lĩnh vực đất đai tại thời điểm lập biên bản vi phạm hành chính.  Trường hợp Nghị định này không quy định trách nhiệm pháp lý hoặc quy định trách nhiệm pháp lý nhẹ hơn thì áp dụng theo Nghị định này.</w:t>
            </w:r>
          </w:p>
          <w:p w14:paraId="2BD6348B" w14:textId="77777777" w:rsidR="00F667ED" w:rsidRPr="00BD53BB" w:rsidRDefault="00F667ED" w:rsidP="00F667ED">
            <w:pPr>
              <w:widowControl w:val="0"/>
              <w:spacing w:before="60" w:line="360" w:lineRule="atLeast"/>
              <w:ind w:firstLine="567"/>
              <w:jc w:val="both"/>
              <w:rPr>
                <w:rFonts w:eastAsia="Times New Roman" w:cs="Times New Roman"/>
                <w:spacing w:val="-2"/>
                <w:szCs w:val="28"/>
              </w:rPr>
            </w:pPr>
            <w:r w:rsidRPr="00BD53BB">
              <w:rPr>
                <w:rFonts w:eastAsia="Times New Roman" w:cs="Times New Roman"/>
                <w:spacing w:val="-2"/>
                <w:szCs w:val="28"/>
              </w:rPr>
              <w:t>2. Việc xác định nộp số lợi bất hợp pháp có được do thực hiện hành vi vi phạm đã xảy ra trước ngày Nghị định này có hiệu lực thi hành thì thời gian xác định số lợi bất hợp pháp phải nộp được tính từ khi Nghị định có quy định hành vi vi phạm phải nộp số lợi bất hợp pháp có hiệu lực thi hành hoặc tính từ ngày xảy ra vi phạm nếu vi phạm xảy ra sau ngày Nghị định xử phạt vi phạm hành chính về đất đai đầu tiên có quy định phải nộp số lợi bất hợp pháp đã có hiệu lực. Việc tính số lợi bất hợp pháp có được do thực hiện hành vi vi phạm được thực hiện theo Nghị định này.</w:t>
            </w:r>
          </w:p>
          <w:p w14:paraId="53AA8659" w14:textId="77777777" w:rsidR="00F667ED" w:rsidRPr="00BD53BB" w:rsidRDefault="00F667ED" w:rsidP="00F667ED">
            <w:pPr>
              <w:widowControl w:val="0"/>
              <w:spacing w:before="60" w:line="360" w:lineRule="atLeast"/>
              <w:ind w:firstLine="567"/>
              <w:jc w:val="both"/>
              <w:rPr>
                <w:rFonts w:eastAsia="Times New Roman" w:cs="Times New Roman"/>
                <w:b/>
                <w:bCs/>
                <w:szCs w:val="28"/>
              </w:rPr>
            </w:pPr>
            <w:r w:rsidRPr="00BD53BB">
              <w:rPr>
                <w:rFonts w:eastAsia="Times New Roman" w:cs="Times New Roman"/>
                <w:spacing w:val="-2"/>
                <w:szCs w:val="28"/>
              </w:rPr>
              <w:t xml:space="preserve">3. Đối với quyết định xử phạt vi phạm hành chính trong lĩnh vực đất đai đã được ban hành hoặc đã được thi hành xong trước thời điểm Nghị định này có hiệu lực mà cá nhân, tổ chức bị xử phạt vi phạm hành chính còn khiếu nại thì áp dụng quy định về xử phạt vi phạm hành chính trong lĩnh vực đất đai tại thời điểm ban hành quyết định xử phạt để giải </w:t>
            </w:r>
            <w:r w:rsidRPr="00BD53BB">
              <w:rPr>
                <w:rFonts w:eastAsia="Times New Roman" w:cs="Times New Roman"/>
                <w:spacing w:val="-2"/>
                <w:szCs w:val="28"/>
              </w:rPr>
              <w:lastRenderedPageBreak/>
              <w:t>quyết.</w:t>
            </w:r>
          </w:p>
        </w:tc>
        <w:tc>
          <w:tcPr>
            <w:tcW w:w="5529" w:type="dxa"/>
          </w:tcPr>
          <w:p w14:paraId="4FF0D39B" w14:textId="77777777" w:rsidR="00F667ED" w:rsidRDefault="00F667ED" w:rsidP="00F667ED">
            <w:pPr>
              <w:widowControl w:val="0"/>
              <w:spacing w:before="60" w:line="360" w:lineRule="atLeast"/>
              <w:jc w:val="both"/>
            </w:pPr>
          </w:p>
        </w:tc>
        <w:tc>
          <w:tcPr>
            <w:tcW w:w="3543" w:type="dxa"/>
          </w:tcPr>
          <w:p w14:paraId="64F2C1E4" w14:textId="77777777" w:rsidR="00F667ED" w:rsidRDefault="00F667ED" w:rsidP="00F667ED">
            <w:pPr>
              <w:widowControl w:val="0"/>
              <w:spacing w:before="60" w:line="360" w:lineRule="atLeast"/>
            </w:pPr>
          </w:p>
        </w:tc>
      </w:tr>
      <w:tr w:rsidR="00F667ED" w14:paraId="61506481" w14:textId="77777777" w:rsidTr="009C2A5F">
        <w:trPr>
          <w:jc w:val="center"/>
        </w:trPr>
        <w:tc>
          <w:tcPr>
            <w:tcW w:w="6799" w:type="dxa"/>
          </w:tcPr>
          <w:p w14:paraId="70AFC5DE" w14:textId="77777777" w:rsidR="00F667ED" w:rsidRPr="00EB0569" w:rsidRDefault="00F667ED" w:rsidP="00F667ED">
            <w:pPr>
              <w:widowControl w:val="0"/>
              <w:numPr>
                <w:ilvl w:val="0"/>
                <w:numId w:val="1"/>
              </w:numPr>
              <w:spacing w:before="60" w:line="360" w:lineRule="atLeast"/>
              <w:ind w:left="0" w:firstLine="567"/>
              <w:jc w:val="both"/>
              <w:outlineLvl w:val="0"/>
              <w:rPr>
                <w:rFonts w:eastAsia="Times New Roman" w:cs="Times New Roman"/>
                <w:szCs w:val="28"/>
              </w:rPr>
            </w:pPr>
            <w:bookmarkStart w:id="40" w:name="dieu_44"/>
            <w:r w:rsidRPr="00BD53BB">
              <w:rPr>
                <w:rFonts w:eastAsia="Times New Roman" w:cs="Times New Roman"/>
                <w:b/>
                <w:bCs/>
                <w:szCs w:val="28"/>
              </w:rPr>
              <w:lastRenderedPageBreak/>
              <w:t xml:space="preserve">Trách nhiệm </w:t>
            </w:r>
            <w:bookmarkEnd w:id="40"/>
            <w:r w:rsidRPr="00BD53BB">
              <w:rPr>
                <w:rFonts w:eastAsia="Times New Roman" w:cs="Times New Roman"/>
                <w:b/>
                <w:bCs/>
                <w:szCs w:val="28"/>
              </w:rPr>
              <w:t>thực hiện</w:t>
            </w:r>
          </w:p>
        </w:tc>
        <w:tc>
          <w:tcPr>
            <w:tcW w:w="5529" w:type="dxa"/>
          </w:tcPr>
          <w:p w14:paraId="2246C598" w14:textId="77777777" w:rsidR="00F667ED" w:rsidRDefault="00F667ED" w:rsidP="00F667ED">
            <w:pPr>
              <w:widowControl w:val="0"/>
              <w:spacing w:before="60" w:line="360" w:lineRule="atLeast"/>
              <w:jc w:val="both"/>
            </w:pPr>
          </w:p>
        </w:tc>
        <w:tc>
          <w:tcPr>
            <w:tcW w:w="3543" w:type="dxa"/>
          </w:tcPr>
          <w:p w14:paraId="10171A15" w14:textId="77777777" w:rsidR="00F667ED" w:rsidRDefault="00F667ED" w:rsidP="00F667ED">
            <w:pPr>
              <w:widowControl w:val="0"/>
              <w:spacing w:before="60" w:line="360" w:lineRule="atLeast"/>
            </w:pPr>
          </w:p>
        </w:tc>
      </w:tr>
      <w:tr w:rsidR="00F667ED" w14:paraId="20F6AED5" w14:textId="77777777" w:rsidTr="009C2A5F">
        <w:trPr>
          <w:jc w:val="center"/>
        </w:trPr>
        <w:tc>
          <w:tcPr>
            <w:tcW w:w="6799" w:type="dxa"/>
          </w:tcPr>
          <w:p w14:paraId="642C90A3" w14:textId="77777777" w:rsidR="00F667ED" w:rsidRPr="00EB0569" w:rsidRDefault="00F667ED" w:rsidP="00F667ED">
            <w:pPr>
              <w:widowControl w:val="0"/>
              <w:spacing w:before="60" w:line="360" w:lineRule="atLeast"/>
              <w:ind w:firstLine="567"/>
              <w:jc w:val="both"/>
              <w:rPr>
                <w:rFonts w:eastAsia="Times New Roman" w:cs="Times New Roman"/>
                <w:spacing w:val="-2"/>
                <w:szCs w:val="28"/>
              </w:rPr>
            </w:pPr>
            <w:r w:rsidRPr="00AA6EBD">
              <w:rPr>
                <w:rFonts w:eastAsia="Times New Roman" w:cs="Times New Roman"/>
                <w:spacing w:val="-2"/>
                <w:szCs w:val="28"/>
              </w:rPr>
              <w:t xml:space="preserve">1. Bộ trưởng Bộ Tài nguyên và Môi trường có trách nhiệm hướng dẫn và </w:t>
            </w:r>
            <w:r>
              <w:rPr>
                <w:rFonts w:eastAsia="Times New Roman" w:cs="Times New Roman"/>
                <w:spacing w:val="-2"/>
                <w:szCs w:val="28"/>
              </w:rPr>
              <w:t>tổ chức thi hành Nghị định này.</w:t>
            </w:r>
          </w:p>
        </w:tc>
        <w:tc>
          <w:tcPr>
            <w:tcW w:w="5529" w:type="dxa"/>
          </w:tcPr>
          <w:p w14:paraId="1CB5AD03" w14:textId="77777777" w:rsidR="00F667ED" w:rsidRDefault="00F667ED" w:rsidP="00F667ED">
            <w:pPr>
              <w:widowControl w:val="0"/>
              <w:spacing w:before="60" w:line="360" w:lineRule="atLeast"/>
              <w:jc w:val="both"/>
            </w:pPr>
            <w:r w:rsidRPr="00AA6EBD">
              <w:rPr>
                <w:rFonts w:eastAsia="Times New Roman" w:cs="Times New Roman"/>
                <w:spacing w:val="-2"/>
                <w:szCs w:val="28"/>
              </w:rPr>
              <w:t xml:space="preserve">1. Bộ trưởng Bộ </w:t>
            </w:r>
            <w:r w:rsidRPr="00EB0569">
              <w:rPr>
                <w:rFonts w:eastAsia="Times New Roman" w:cs="Times New Roman"/>
                <w:strike/>
                <w:spacing w:val="-2"/>
                <w:szCs w:val="28"/>
              </w:rPr>
              <w:t>Tài nguyên và Môi trường</w:t>
            </w:r>
            <w:r w:rsidRPr="00AA6EBD">
              <w:rPr>
                <w:rFonts w:eastAsia="Times New Roman" w:cs="Times New Roman"/>
                <w:spacing w:val="-2"/>
                <w:szCs w:val="28"/>
              </w:rPr>
              <w:t xml:space="preserve"> </w:t>
            </w:r>
            <w:r w:rsidRPr="001A6E67">
              <w:rPr>
                <w:rFonts w:eastAsia="Times New Roman" w:cs="Times New Roman"/>
                <w:i/>
                <w:iCs/>
                <w:spacing w:val="-2"/>
                <w:szCs w:val="28"/>
              </w:rPr>
              <w:t xml:space="preserve">Nông nghiệp và Môi trường </w:t>
            </w:r>
            <w:r w:rsidRPr="00AA6EBD">
              <w:rPr>
                <w:rFonts w:eastAsia="Times New Roman" w:cs="Times New Roman"/>
                <w:spacing w:val="-2"/>
                <w:szCs w:val="28"/>
              </w:rPr>
              <w:t xml:space="preserve">có trách nhiệm hướng dẫn và </w:t>
            </w:r>
            <w:r>
              <w:rPr>
                <w:rFonts w:eastAsia="Times New Roman" w:cs="Times New Roman"/>
                <w:spacing w:val="-2"/>
                <w:szCs w:val="28"/>
              </w:rPr>
              <w:t>tổ chức thi hành Nghị định này.</w:t>
            </w:r>
          </w:p>
        </w:tc>
        <w:tc>
          <w:tcPr>
            <w:tcW w:w="3543" w:type="dxa"/>
          </w:tcPr>
          <w:p w14:paraId="00BAFFDF" w14:textId="77777777" w:rsidR="00F667ED" w:rsidRDefault="00F667ED" w:rsidP="00F667ED">
            <w:pPr>
              <w:widowControl w:val="0"/>
              <w:spacing w:before="60" w:line="360" w:lineRule="atLeast"/>
            </w:pPr>
          </w:p>
        </w:tc>
      </w:tr>
      <w:tr w:rsidR="00F667ED" w14:paraId="24889433" w14:textId="77777777" w:rsidTr="009C2A5F">
        <w:trPr>
          <w:jc w:val="center"/>
        </w:trPr>
        <w:tc>
          <w:tcPr>
            <w:tcW w:w="6799" w:type="dxa"/>
          </w:tcPr>
          <w:p w14:paraId="329DEA49" w14:textId="77777777" w:rsidR="00F667ED" w:rsidRPr="00BD53BB" w:rsidRDefault="00F667ED" w:rsidP="00F667ED">
            <w:pPr>
              <w:widowControl w:val="0"/>
              <w:spacing w:before="60" w:line="360" w:lineRule="atLeast"/>
              <w:ind w:firstLine="567"/>
              <w:jc w:val="both"/>
              <w:rPr>
                <w:rFonts w:eastAsia="Times New Roman" w:cs="Times New Roman"/>
                <w:b/>
                <w:bCs/>
                <w:szCs w:val="28"/>
              </w:rPr>
            </w:pPr>
            <w:r w:rsidRPr="00AA6EBD">
              <w:rPr>
                <w:rFonts w:eastAsia="Times New Roman" w:cs="Times New Roman"/>
                <w:spacing w:val="-2"/>
                <w:szCs w:val="28"/>
              </w:rPr>
              <w:t>2. Các Bộ trưởng, Thủ trưởng cơ quan ngang bộ, Thủ trưởng cơ quan thuộc Chính phủ, Chủ tịch Ủy ban nhân dân các tỉnh, thành phố trực thuộc trung ương, tổ chức và cá nhân có liên quan chịu trách nhiệm thi hành Nghị định này.</w:t>
            </w:r>
          </w:p>
        </w:tc>
        <w:tc>
          <w:tcPr>
            <w:tcW w:w="5529" w:type="dxa"/>
          </w:tcPr>
          <w:p w14:paraId="6F31CDBE" w14:textId="77777777" w:rsidR="00F667ED" w:rsidRDefault="00F667ED" w:rsidP="00F667ED">
            <w:pPr>
              <w:widowControl w:val="0"/>
              <w:spacing w:before="60" w:line="360" w:lineRule="atLeast"/>
              <w:jc w:val="both"/>
            </w:pPr>
          </w:p>
        </w:tc>
        <w:tc>
          <w:tcPr>
            <w:tcW w:w="3543" w:type="dxa"/>
          </w:tcPr>
          <w:p w14:paraId="64AEE4B3" w14:textId="77777777" w:rsidR="00F667ED" w:rsidRDefault="00F667ED" w:rsidP="00F667ED">
            <w:pPr>
              <w:widowControl w:val="0"/>
              <w:spacing w:before="60" w:line="360" w:lineRule="atLeast"/>
            </w:pPr>
          </w:p>
        </w:tc>
      </w:tr>
    </w:tbl>
    <w:p w14:paraId="26AA34F5" w14:textId="77777777" w:rsidR="000F5C72" w:rsidRDefault="000F5C72" w:rsidP="007275B8">
      <w:pPr>
        <w:widowControl w:val="0"/>
      </w:pPr>
    </w:p>
    <w:sectPr w:rsidR="000F5C72" w:rsidSect="003A7FEF">
      <w:headerReference w:type="default" r:id="rId7"/>
      <w:pgSz w:w="16840" w:h="11907" w:orient="landscape" w:code="9"/>
      <w:pgMar w:top="1134" w:right="1134"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06B84B" w14:textId="77777777" w:rsidR="00EF73F0" w:rsidRDefault="00EF73F0" w:rsidP="003A7FEF">
      <w:pPr>
        <w:spacing w:after="0" w:line="240" w:lineRule="auto"/>
      </w:pPr>
      <w:r>
        <w:separator/>
      </w:r>
    </w:p>
  </w:endnote>
  <w:endnote w:type="continuationSeparator" w:id="0">
    <w:p w14:paraId="2FE87EB0" w14:textId="77777777" w:rsidR="00EF73F0" w:rsidRDefault="00EF73F0" w:rsidP="003A7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 w:name="Times New Roman Bold">
    <w:panose1 w:val="020208030705050203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D4697" w14:textId="77777777" w:rsidR="00EF73F0" w:rsidRDefault="00EF73F0" w:rsidP="003A7FEF">
      <w:pPr>
        <w:spacing w:after="0" w:line="240" w:lineRule="auto"/>
      </w:pPr>
      <w:r>
        <w:separator/>
      </w:r>
    </w:p>
  </w:footnote>
  <w:footnote w:type="continuationSeparator" w:id="0">
    <w:p w14:paraId="7BC5AE6C" w14:textId="77777777" w:rsidR="00EF73F0" w:rsidRDefault="00EF73F0" w:rsidP="003A7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5893124"/>
      <w:docPartObj>
        <w:docPartGallery w:val="Page Numbers (Top of Page)"/>
        <w:docPartUnique/>
      </w:docPartObj>
    </w:sdtPr>
    <w:sdtEndPr>
      <w:rPr>
        <w:noProof/>
      </w:rPr>
    </w:sdtEndPr>
    <w:sdtContent>
      <w:p w14:paraId="0660814C" w14:textId="05565559" w:rsidR="00FE5180" w:rsidRDefault="00FE5180">
        <w:pPr>
          <w:pStyle w:val="Header"/>
          <w:jc w:val="center"/>
        </w:pPr>
        <w:r>
          <w:fldChar w:fldCharType="begin"/>
        </w:r>
        <w:r>
          <w:instrText xml:space="preserve"> PAGE   \* MERGEFORMAT </w:instrText>
        </w:r>
        <w:r>
          <w:fldChar w:fldCharType="separate"/>
        </w:r>
        <w:r w:rsidR="00D22519">
          <w:rPr>
            <w:noProof/>
          </w:rPr>
          <w:t>72</w:t>
        </w:r>
        <w:r>
          <w:rPr>
            <w:noProof/>
          </w:rPr>
          <w:fldChar w:fldCharType="end"/>
        </w:r>
      </w:p>
    </w:sdtContent>
  </w:sdt>
  <w:p w14:paraId="3F4CE925" w14:textId="77777777" w:rsidR="00FE5180" w:rsidRDefault="00FE51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911E81"/>
    <w:multiLevelType w:val="multilevel"/>
    <w:tmpl w:val="ABC4ECBA"/>
    <w:lvl w:ilvl="0">
      <w:start w:val="1"/>
      <w:numFmt w:val="decimal"/>
      <w:suff w:val="space"/>
      <w:lvlText w:val="Điều %1."/>
      <w:lvlJc w:val="left"/>
      <w:pPr>
        <w:ind w:left="1690" w:firstLine="720"/>
      </w:pPr>
      <w:rPr>
        <w:rFonts w:ascii="Times New Roman" w:hAnsi="Times New Roman" w:cs="Times New Roman" w:hint="default"/>
        <w:b/>
        <w:i w:val="0"/>
        <w:strike w:val="0"/>
        <w:color w:val="auto"/>
        <w:sz w:val="28"/>
        <w:szCs w:val="28"/>
      </w:rPr>
    </w:lvl>
    <w:lvl w:ilvl="1">
      <w:start w:val="1"/>
      <w:numFmt w:val="lowerLetter"/>
      <w:lvlText w:val="%2."/>
      <w:lvlJc w:val="left"/>
      <w:pPr>
        <w:ind w:left="-2052" w:hanging="360"/>
      </w:pPr>
    </w:lvl>
    <w:lvl w:ilvl="2">
      <w:start w:val="1"/>
      <w:numFmt w:val="lowerRoman"/>
      <w:lvlText w:val="%3."/>
      <w:lvlJc w:val="right"/>
      <w:pPr>
        <w:ind w:left="-1332" w:hanging="180"/>
      </w:pPr>
    </w:lvl>
    <w:lvl w:ilvl="3">
      <w:start w:val="1"/>
      <w:numFmt w:val="decimal"/>
      <w:lvlText w:val="%4."/>
      <w:lvlJc w:val="left"/>
      <w:pPr>
        <w:ind w:left="-612" w:hanging="360"/>
      </w:pPr>
    </w:lvl>
    <w:lvl w:ilvl="4">
      <w:start w:val="1"/>
      <w:numFmt w:val="lowerLetter"/>
      <w:lvlText w:val="%5."/>
      <w:lvlJc w:val="left"/>
      <w:pPr>
        <w:ind w:left="108" w:hanging="360"/>
      </w:pPr>
    </w:lvl>
    <w:lvl w:ilvl="5">
      <w:start w:val="1"/>
      <w:numFmt w:val="lowerRoman"/>
      <w:lvlText w:val="%6."/>
      <w:lvlJc w:val="right"/>
      <w:pPr>
        <w:ind w:left="828" w:hanging="180"/>
      </w:pPr>
    </w:lvl>
    <w:lvl w:ilvl="6">
      <w:start w:val="1"/>
      <w:numFmt w:val="decimal"/>
      <w:lvlText w:val="%7."/>
      <w:lvlJc w:val="left"/>
      <w:pPr>
        <w:ind w:left="1548" w:hanging="360"/>
      </w:pPr>
    </w:lvl>
    <w:lvl w:ilvl="7">
      <w:start w:val="1"/>
      <w:numFmt w:val="lowerLetter"/>
      <w:lvlText w:val="%8."/>
      <w:lvlJc w:val="left"/>
      <w:pPr>
        <w:ind w:left="2268" w:hanging="360"/>
      </w:pPr>
    </w:lvl>
    <w:lvl w:ilvl="8">
      <w:start w:val="1"/>
      <w:numFmt w:val="lowerRoman"/>
      <w:lvlText w:val="%9."/>
      <w:lvlJc w:val="right"/>
      <w:pPr>
        <w:ind w:left="298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C72"/>
    <w:rsid w:val="000016F9"/>
    <w:rsid w:val="00025921"/>
    <w:rsid w:val="000264F3"/>
    <w:rsid w:val="00045A5B"/>
    <w:rsid w:val="000513A9"/>
    <w:rsid w:val="00053586"/>
    <w:rsid w:val="0009742E"/>
    <w:rsid w:val="000E119D"/>
    <w:rsid w:val="000F5C72"/>
    <w:rsid w:val="0012375E"/>
    <w:rsid w:val="00124E03"/>
    <w:rsid w:val="00172547"/>
    <w:rsid w:val="00182CE7"/>
    <w:rsid w:val="001953B9"/>
    <w:rsid w:val="001A6E67"/>
    <w:rsid w:val="001B3832"/>
    <w:rsid w:val="001E754C"/>
    <w:rsid w:val="00212E29"/>
    <w:rsid w:val="0024271C"/>
    <w:rsid w:val="00247200"/>
    <w:rsid w:val="002A24F1"/>
    <w:rsid w:val="002B5B57"/>
    <w:rsid w:val="002B6D05"/>
    <w:rsid w:val="002C7562"/>
    <w:rsid w:val="002E0EF6"/>
    <w:rsid w:val="00307C84"/>
    <w:rsid w:val="00347EDC"/>
    <w:rsid w:val="0036575C"/>
    <w:rsid w:val="003A7FEF"/>
    <w:rsid w:val="003E04FC"/>
    <w:rsid w:val="00413976"/>
    <w:rsid w:val="0043580B"/>
    <w:rsid w:val="00465DC5"/>
    <w:rsid w:val="004A39CA"/>
    <w:rsid w:val="004A7310"/>
    <w:rsid w:val="004A7A34"/>
    <w:rsid w:val="004B696A"/>
    <w:rsid w:val="00503F28"/>
    <w:rsid w:val="00516BCC"/>
    <w:rsid w:val="005212C3"/>
    <w:rsid w:val="00535949"/>
    <w:rsid w:val="00543A22"/>
    <w:rsid w:val="00553CF4"/>
    <w:rsid w:val="005628D4"/>
    <w:rsid w:val="005D1212"/>
    <w:rsid w:val="005D3D66"/>
    <w:rsid w:val="00611844"/>
    <w:rsid w:val="006259BD"/>
    <w:rsid w:val="00626C61"/>
    <w:rsid w:val="0063233D"/>
    <w:rsid w:val="006972C0"/>
    <w:rsid w:val="006A259D"/>
    <w:rsid w:val="006C5E33"/>
    <w:rsid w:val="00702894"/>
    <w:rsid w:val="00706BD8"/>
    <w:rsid w:val="007275B8"/>
    <w:rsid w:val="007276D6"/>
    <w:rsid w:val="0079436E"/>
    <w:rsid w:val="00797200"/>
    <w:rsid w:val="007C13EE"/>
    <w:rsid w:val="007D618A"/>
    <w:rsid w:val="007E2F50"/>
    <w:rsid w:val="008074B7"/>
    <w:rsid w:val="00825497"/>
    <w:rsid w:val="00874493"/>
    <w:rsid w:val="00945D32"/>
    <w:rsid w:val="00954D69"/>
    <w:rsid w:val="0096129C"/>
    <w:rsid w:val="009754F0"/>
    <w:rsid w:val="00996706"/>
    <w:rsid w:val="009B0E93"/>
    <w:rsid w:val="009B18AC"/>
    <w:rsid w:val="009B436C"/>
    <w:rsid w:val="009C2A5F"/>
    <w:rsid w:val="009C7400"/>
    <w:rsid w:val="009D18FE"/>
    <w:rsid w:val="009D2342"/>
    <w:rsid w:val="00A031AE"/>
    <w:rsid w:val="00A44B48"/>
    <w:rsid w:val="00A563A8"/>
    <w:rsid w:val="00AA6EBD"/>
    <w:rsid w:val="00AB1B5B"/>
    <w:rsid w:val="00AB798E"/>
    <w:rsid w:val="00AC2008"/>
    <w:rsid w:val="00B06606"/>
    <w:rsid w:val="00B16A20"/>
    <w:rsid w:val="00B22FDE"/>
    <w:rsid w:val="00B24B78"/>
    <w:rsid w:val="00B3013E"/>
    <w:rsid w:val="00B70B1A"/>
    <w:rsid w:val="00B93958"/>
    <w:rsid w:val="00BD2553"/>
    <w:rsid w:val="00BD53BB"/>
    <w:rsid w:val="00C37279"/>
    <w:rsid w:val="00C84F15"/>
    <w:rsid w:val="00C91A2D"/>
    <w:rsid w:val="00C91D15"/>
    <w:rsid w:val="00C9584A"/>
    <w:rsid w:val="00C95CF5"/>
    <w:rsid w:val="00CA4AF6"/>
    <w:rsid w:val="00CD370F"/>
    <w:rsid w:val="00CD5D82"/>
    <w:rsid w:val="00CE20FF"/>
    <w:rsid w:val="00CE54B7"/>
    <w:rsid w:val="00CF4AA1"/>
    <w:rsid w:val="00CF7277"/>
    <w:rsid w:val="00D22519"/>
    <w:rsid w:val="00D2430D"/>
    <w:rsid w:val="00D42D06"/>
    <w:rsid w:val="00D46860"/>
    <w:rsid w:val="00D53D48"/>
    <w:rsid w:val="00D6709C"/>
    <w:rsid w:val="00DC72B4"/>
    <w:rsid w:val="00E25432"/>
    <w:rsid w:val="00E25BBA"/>
    <w:rsid w:val="00E30AC8"/>
    <w:rsid w:val="00E73F37"/>
    <w:rsid w:val="00E77DC7"/>
    <w:rsid w:val="00EB0569"/>
    <w:rsid w:val="00EB41FA"/>
    <w:rsid w:val="00EF73F0"/>
    <w:rsid w:val="00F43FDF"/>
    <w:rsid w:val="00F55CB3"/>
    <w:rsid w:val="00F667ED"/>
    <w:rsid w:val="00F67039"/>
    <w:rsid w:val="00F82BE7"/>
    <w:rsid w:val="00FC023F"/>
    <w:rsid w:val="00FD429A"/>
    <w:rsid w:val="00FE51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619AF0"/>
  <w15:chartTrackingRefBased/>
  <w15:docId w15:val="{623B3EDF-EDA4-4179-A419-CE9FA28E9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F5C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7F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7FEF"/>
  </w:style>
  <w:style w:type="paragraph" w:styleId="Footer">
    <w:name w:val="footer"/>
    <w:basedOn w:val="Normal"/>
    <w:link w:val="FooterChar"/>
    <w:uiPriority w:val="99"/>
    <w:unhideWhenUsed/>
    <w:rsid w:val="003A7F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7FEF"/>
  </w:style>
  <w:style w:type="paragraph" w:styleId="ListParagraph">
    <w:name w:val="List Paragraph"/>
    <w:basedOn w:val="Normal"/>
    <w:uiPriority w:val="34"/>
    <w:qFormat/>
    <w:rsid w:val="00051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13652</Words>
  <Characters>77817</Characters>
  <Application>Microsoft Office Word</Application>
  <DocSecurity>0</DocSecurity>
  <Lines>648</Lines>
  <Paragraphs>182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 DD_PH</dc:creator>
  <cp:keywords/>
  <dc:description/>
  <cp:lastModifiedBy>Admin</cp:lastModifiedBy>
  <cp:revision>2</cp:revision>
  <dcterms:created xsi:type="dcterms:W3CDTF">2026-03-04T02:39:00Z</dcterms:created>
  <dcterms:modified xsi:type="dcterms:W3CDTF">2026-03-04T02:39:00Z</dcterms:modified>
</cp:coreProperties>
</file>